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F7E1" w14:textId="1A5208D8" w:rsidR="00407C41" w:rsidRDefault="00EC6FA0" w:rsidP="00407C41">
      <w:pPr>
        <w:pStyle w:val="Title"/>
      </w:pPr>
      <w:r>
        <w:t xml:space="preserve">Detailed Design </w:t>
      </w:r>
      <w:r w:rsidR="00407C41">
        <w:t>Change Pack</w:t>
      </w:r>
    </w:p>
    <w:p w14:paraId="60B7F7E2" w14:textId="07964DFC" w:rsidR="00407C41" w:rsidRDefault="00407C41" w:rsidP="00407C41">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BC3CAC" w14:paraId="60B7F7E5" w14:textId="77777777" w:rsidTr="628B1EB2">
        <w:trPr>
          <w:trHeight w:val="403"/>
        </w:trPr>
        <w:tc>
          <w:tcPr>
            <w:tcW w:w="1223" w:type="pct"/>
            <w:shd w:val="clear" w:color="auto" w:fill="B2ECFB" w:themeFill="accent5" w:themeFillTint="66"/>
            <w:vAlign w:val="center"/>
          </w:tcPr>
          <w:p w14:paraId="60B7F7E3" w14:textId="77777777" w:rsidR="00407C41" w:rsidRPr="00470388" w:rsidRDefault="00407C41" w:rsidP="00876BE6">
            <w:pPr>
              <w:jc w:val="right"/>
              <w:rPr>
                <w:rFonts w:cs="Arial"/>
                <w:szCs w:val="20"/>
              </w:rPr>
            </w:pPr>
            <w:r w:rsidRPr="00470388">
              <w:rPr>
                <w:rFonts w:cs="Arial"/>
                <w:szCs w:val="20"/>
              </w:rPr>
              <w:t>Comm Reference:</w:t>
            </w:r>
          </w:p>
        </w:tc>
        <w:tc>
          <w:tcPr>
            <w:tcW w:w="3777" w:type="pct"/>
            <w:vAlign w:val="center"/>
          </w:tcPr>
          <w:p w14:paraId="60B7F7E4" w14:textId="77575A1F" w:rsidR="00407C41" w:rsidRPr="00BC3CAC" w:rsidRDefault="007A76DD" w:rsidP="628B1EB2">
            <w:pPr>
              <w:rPr>
                <w:rFonts w:cs="Arial"/>
              </w:rPr>
            </w:pPr>
            <w:r>
              <w:rPr>
                <w:rStyle w:val="normaltextrun"/>
                <w:rFonts w:cs="Arial"/>
                <w:color w:val="000000"/>
                <w:shd w:val="clear" w:color="auto" w:fill="FFFFFF"/>
              </w:rPr>
              <w:t>3128</w:t>
            </w:r>
            <w:r w:rsidR="00504396">
              <w:rPr>
                <w:rStyle w:val="normaltextrun"/>
                <w:rFonts w:cs="Arial"/>
                <w:color w:val="000000"/>
                <w:shd w:val="clear" w:color="auto" w:fill="FFFFFF"/>
              </w:rPr>
              <w:t>.</w:t>
            </w:r>
            <w:r w:rsidR="00504396">
              <w:rPr>
                <w:rStyle w:val="normaltextrun"/>
              </w:rPr>
              <w:t>2</w:t>
            </w:r>
            <w:r>
              <w:rPr>
                <w:rStyle w:val="normaltextrun"/>
                <w:rFonts w:cs="Arial"/>
                <w:color w:val="000000"/>
                <w:shd w:val="clear" w:color="auto" w:fill="FFFFFF"/>
              </w:rPr>
              <w:t xml:space="preserve"> - VO - PO</w:t>
            </w:r>
            <w:r>
              <w:rPr>
                <w:rStyle w:val="eop"/>
                <w:rFonts w:cs="Arial"/>
                <w:color w:val="000000"/>
                <w:shd w:val="clear" w:color="auto" w:fill="FFFFFF"/>
              </w:rPr>
              <w:t> </w:t>
            </w:r>
          </w:p>
        </w:tc>
      </w:tr>
      <w:tr w:rsidR="00407C41" w:rsidRPr="00BC3CAC" w14:paraId="60B7F7E8" w14:textId="77777777" w:rsidTr="628B1EB2">
        <w:trPr>
          <w:trHeight w:val="403"/>
        </w:trPr>
        <w:tc>
          <w:tcPr>
            <w:tcW w:w="1223" w:type="pct"/>
            <w:shd w:val="clear" w:color="auto" w:fill="B2ECFB" w:themeFill="accent5" w:themeFillTint="66"/>
            <w:vAlign w:val="center"/>
          </w:tcPr>
          <w:p w14:paraId="60B7F7E6" w14:textId="56316702" w:rsidR="00407C41" w:rsidRPr="00470388" w:rsidRDefault="00407C41" w:rsidP="00876BE6">
            <w:pPr>
              <w:jc w:val="right"/>
              <w:rPr>
                <w:rFonts w:cs="Arial"/>
                <w:szCs w:val="20"/>
              </w:rPr>
            </w:pPr>
            <w:r w:rsidRPr="00470388">
              <w:rPr>
                <w:rFonts w:cs="Arial"/>
                <w:szCs w:val="20"/>
              </w:rPr>
              <w:t>Comm Title:</w:t>
            </w:r>
          </w:p>
        </w:tc>
        <w:tc>
          <w:tcPr>
            <w:tcW w:w="3777" w:type="pct"/>
            <w:vAlign w:val="center"/>
          </w:tcPr>
          <w:p w14:paraId="60B7F7E7" w14:textId="34BCE962" w:rsidR="00407C41" w:rsidRPr="00BC3CAC" w:rsidRDefault="00160BEF" w:rsidP="00876BE6">
            <w:pPr>
              <w:rPr>
                <w:rFonts w:cs="Arial"/>
                <w:szCs w:val="20"/>
              </w:rPr>
            </w:pPr>
            <w:r>
              <w:rPr>
                <w:rFonts w:cs="Arial"/>
                <w:szCs w:val="20"/>
              </w:rPr>
              <w:t xml:space="preserve">XRN5567 – Detailed Design Change Pack - </w:t>
            </w:r>
            <w:r>
              <w:rPr>
                <w:rStyle w:val="ui-provider"/>
              </w:rPr>
              <w:t>Implementation of Resend Functionality for Messages from CSS to GRDA (REC CP R0067)</w:t>
            </w:r>
          </w:p>
        </w:tc>
      </w:tr>
      <w:tr w:rsidR="00407C41" w:rsidRPr="00BC3CAC" w14:paraId="60B7F7EB" w14:textId="77777777" w:rsidTr="628B1EB2">
        <w:trPr>
          <w:trHeight w:val="403"/>
        </w:trPr>
        <w:tc>
          <w:tcPr>
            <w:tcW w:w="1223" w:type="pct"/>
            <w:shd w:val="clear" w:color="auto" w:fill="B2ECFB" w:themeFill="accent5" w:themeFillTint="66"/>
            <w:vAlign w:val="center"/>
          </w:tcPr>
          <w:p w14:paraId="60B7F7E9" w14:textId="77777777" w:rsidR="00407C41" w:rsidRPr="00470388" w:rsidRDefault="00407C41" w:rsidP="00876BE6">
            <w:pPr>
              <w:jc w:val="right"/>
              <w:rPr>
                <w:rFonts w:cs="Arial"/>
                <w:szCs w:val="20"/>
              </w:rPr>
            </w:pPr>
            <w:r w:rsidRPr="00470388">
              <w:rPr>
                <w:rFonts w:cs="Arial"/>
                <w:szCs w:val="20"/>
              </w:rPr>
              <w:t>Comm Date:</w:t>
            </w:r>
          </w:p>
        </w:tc>
        <w:sdt>
          <w:sdtPr>
            <w:rPr>
              <w:rFonts w:cs="Arial"/>
            </w:rPr>
            <w:id w:val="738138613"/>
            <w:date w:fullDate="2023-01-16T00:00:00Z">
              <w:dateFormat w:val="dd/MM/yyyy"/>
              <w:lid w:val="en-GB"/>
              <w:storeMappedDataAs w:val="dateTime"/>
              <w:calendar w:val="gregorian"/>
            </w:date>
          </w:sdtPr>
          <w:sdtEndPr/>
          <w:sdtContent>
            <w:tc>
              <w:tcPr>
                <w:tcW w:w="3777" w:type="pct"/>
                <w:vAlign w:val="center"/>
              </w:tcPr>
              <w:p w14:paraId="60B7F7EA" w14:textId="3DC76506" w:rsidR="00407C41" w:rsidRPr="00BC3CAC" w:rsidRDefault="00160BEF" w:rsidP="00876BE6">
                <w:pPr>
                  <w:rPr>
                    <w:rFonts w:cs="Arial"/>
                    <w:szCs w:val="20"/>
                  </w:rPr>
                </w:pPr>
                <w:r>
                  <w:rPr>
                    <w:rFonts w:cs="Arial"/>
                  </w:rPr>
                  <w:t>16/01/2023</w:t>
                </w:r>
              </w:p>
            </w:tc>
          </w:sdtContent>
        </w:sdt>
      </w:tr>
    </w:tbl>
    <w:p w14:paraId="5CB3C136" w14:textId="77777777" w:rsidR="00EC6FA0" w:rsidRDefault="00EC6FA0" w:rsidP="00407C41">
      <w:pPr>
        <w:spacing w:after="0"/>
        <w:rPr>
          <w:rFonts w:eastAsiaTheme="majorEastAsia" w:cstheme="majorBidi"/>
          <w:b/>
          <w:bCs/>
          <w:color w:val="3E5AA8"/>
          <w:sz w:val="28"/>
          <w:szCs w:val="28"/>
        </w:rPr>
      </w:pPr>
    </w:p>
    <w:p w14:paraId="60B7F7ED" w14:textId="402814D3" w:rsidR="00407C41" w:rsidRDefault="00407C41" w:rsidP="00407C41">
      <w:pPr>
        <w:spacing w:after="0"/>
        <w:rPr>
          <w:rFonts w:eastAsiaTheme="majorEastAsia" w:cstheme="majorBidi"/>
          <w:b/>
          <w:bCs/>
          <w:color w:val="3E5AA8"/>
          <w:sz w:val="28"/>
          <w:szCs w:val="28"/>
        </w:rPr>
      </w:pPr>
      <w:r w:rsidRPr="00310A64">
        <w:rPr>
          <w:rFonts w:eastAsiaTheme="majorEastAsia" w:cstheme="majorBidi"/>
          <w:b/>
          <w:bCs/>
          <w:color w:val="3E5AA8"/>
          <w:sz w:val="28"/>
          <w:szCs w:val="28"/>
        </w:rPr>
        <w:t>Change Representation</w:t>
      </w:r>
    </w:p>
    <w:tbl>
      <w:tblPr>
        <w:tblStyle w:val="TableGrid"/>
        <w:tblW w:w="9023" w:type="dxa"/>
        <w:tblInd w:w="-34" w:type="dxa"/>
        <w:tblLayout w:type="fixed"/>
        <w:tblLook w:val="04A0" w:firstRow="1" w:lastRow="0" w:firstColumn="1" w:lastColumn="0" w:noHBand="0" w:noVBand="1"/>
      </w:tblPr>
      <w:tblGrid>
        <w:gridCol w:w="2213"/>
        <w:gridCol w:w="6810"/>
      </w:tblGrid>
      <w:tr w:rsidR="00407C41" w:rsidRPr="00BC3CAC" w14:paraId="60B7F7F0" w14:textId="77777777" w:rsidTr="628B1EB2">
        <w:trPr>
          <w:trHeight w:val="403"/>
        </w:trPr>
        <w:tc>
          <w:tcPr>
            <w:tcW w:w="2213" w:type="dxa"/>
            <w:shd w:val="clear" w:color="auto" w:fill="B2ECFB" w:themeFill="accent5" w:themeFillTint="66"/>
            <w:vAlign w:val="center"/>
          </w:tcPr>
          <w:p w14:paraId="60B7F7EE" w14:textId="77777777" w:rsidR="00407C41" w:rsidRPr="00470388" w:rsidRDefault="00407C41" w:rsidP="00876BE6">
            <w:pPr>
              <w:jc w:val="right"/>
              <w:rPr>
                <w:rFonts w:cs="Arial"/>
                <w:szCs w:val="20"/>
              </w:rPr>
            </w:pPr>
            <w:r w:rsidRPr="00470388">
              <w:rPr>
                <w:rFonts w:cs="Arial"/>
                <w:szCs w:val="20"/>
              </w:rPr>
              <w:t>Action Required:</w:t>
            </w:r>
          </w:p>
        </w:tc>
        <w:tc>
          <w:tcPr>
            <w:tcW w:w="6810" w:type="dxa"/>
            <w:vAlign w:val="center"/>
          </w:tcPr>
          <w:p w14:paraId="60B7F7EF" w14:textId="10C5B072" w:rsidR="00407C41" w:rsidRPr="00BC3CAC" w:rsidRDefault="00CE147F" w:rsidP="00876BE6">
            <w:pPr>
              <w:rPr>
                <w:rFonts w:cs="Arial"/>
                <w:szCs w:val="20"/>
              </w:rPr>
            </w:pPr>
            <w:r>
              <w:rPr>
                <w:rFonts w:cs="Arial"/>
                <w:szCs w:val="20"/>
              </w:rPr>
              <w:t xml:space="preserve"> ‘F</w:t>
            </w:r>
            <w:r w:rsidR="000931BE" w:rsidRPr="000931BE">
              <w:rPr>
                <w:rFonts w:cs="Arial"/>
                <w:szCs w:val="20"/>
              </w:rPr>
              <w:t>or Representation’</w:t>
            </w:r>
          </w:p>
        </w:tc>
      </w:tr>
      <w:tr w:rsidR="00407C41" w:rsidRPr="00BC3CAC" w14:paraId="60B7F7F3" w14:textId="77777777" w:rsidTr="628B1EB2">
        <w:trPr>
          <w:trHeight w:val="403"/>
        </w:trPr>
        <w:tc>
          <w:tcPr>
            <w:tcW w:w="2213" w:type="dxa"/>
            <w:shd w:val="clear" w:color="auto" w:fill="B2ECFB" w:themeFill="accent5" w:themeFillTint="66"/>
            <w:vAlign w:val="center"/>
          </w:tcPr>
          <w:p w14:paraId="60B7F7F1" w14:textId="77777777" w:rsidR="00407C41" w:rsidRPr="00470388" w:rsidRDefault="00407C41" w:rsidP="628B1EB2">
            <w:pPr>
              <w:jc w:val="right"/>
              <w:rPr>
                <w:rFonts w:cs="Arial"/>
              </w:rPr>
            </w:pPr>
            <w:r w:rsidRPr="628B1EB2">
              <w:rPr>
                <w:rFonts w:cs="Arial"/>
              </w:rPr>
              <w:t>Close Out Date:</w:t>
            </w:r>
          </w:p>
        </w:tc>
        <w:sdt>
          <w:sdtPr>
            <w:rPr>
              <w:rFonts w:cs="Arial"/>
            </w:rPr>
            <w:id w:val="2100211890"/>
            <w:date w:fullDate="2023-01-30T00:00:00Z">
              <w:dateFormat w:val="dd/MM/yyyy"/>
              <w:lid w:val="en-GB"/>
              <w:storeMappedDataAs w:val="dateTime"/>
              <w:calendar w:val="gregorian"/>
            </w:date>
          </w:sdtPr>
          <w:sdtEndPr/>
          <w:sdtContent>
            <w:tc>
              <w:tcPr>
                <w:tcW w:w="6810" w:type="dxa"/>
                <w:vAlign w:val="center"/>
              </w:tcPr>
              <w:p w14:paraId="60B7F7F2" w14:textId="653FC32A" w:rsidR="00407C41" w:rsidRPr="00BC3CAC" w:rsidRDefault="005F6DDB" w:rsidP="00876BE6">
                <w:pPr>
                  <w:rPr>
                    <w:rFonts w:cs="Arial"/>
                    <w:szCs w:val="20"/>
                  </w:rPr>
                </w:pPr>
                <w:r>
                  <w:rPr>
                    <w:rFonts w:cs="Arial"/>
                  </w:rPr>
                  <w:t>30/01/2023</w:t>
                </w:r>
              </w:p>
            </w:tc>
          </w:sdtContent>
        </w:sdt>
      </w:tr>
    </w:tbl>
    <w:p w14:paraId="60B7F7F4" w14:textId="33E09BC5" w:rsidR="00407C41" w:rsidRDefault="00407C41" w:rsidP="00407C41">
      <w:pPr>
        <w:pStyle w:val="Heading1"/>
      </w:pPr>
      <w:r>
        <w:t>Change Detail</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BC3CAC" w14:paraId="60B7F7F7" w14:textId="77777777" w:rsidTr="628B1EB2">
        <w:trPr>
          <w:trHeight w:val="403"/>
        </w:trPr>
        <w:tc>
          <w:tcPr>
            <w:tcW w:w="1223" w:type="pct"/>
            <w:shd w:val="clear" w:color="auto" w:fill="B2ECFB" w:themeFill="accent5" w:themeFillTint="66"/>
            <w:vAlign w:val="center"/>
          </w:tcPr>
          <w:p w14:paraId="60B7F7F5" w14:textId="77777777" w:rsidR="00407C41" w:rsidRPr="00470388" w:rsidRDefault="00407C41" w:rsidP="00876BE6">
            <w:pPr>
              <w:jc w:val="right"/>
              <w:rPr>
                <w:rFonts w:cs="Arial"/>
                <w:szCs w:val="20"/>
              </w:rPr>
            </w:pPr>
            <w:r w:rsidRPr="00470388">
              <w:rPr>
                <w:rFonts w:cs="Arial"/>
                <w:szCs w:val="20"/>
              </w:rPr>
              <w:t xml:space="preserve">Xoserve Reference Number: </w:t>
            </w:r>
          </w:p>
        </w:tc>
        <w:tc>
          <w:tcPr>
            <w:tcW w:w="3777" w:type="pct"/>
            <w:vAlign w:val="center"/>
          </w:tcPr>
          <w:p w14:paraId="60B7F7F6" w14:textId="05FE558D" w:rsidR="00407C41" w:rsidRPr="00BC3CAC" w:rsidRDefault="00C835E3" w:rsidP="00876BE6">
            <w:pPr>
              <w:rPr>
                <w:rFonts w:cs="Arial"/>
                <w:szCs w:val="20"/>
              </w:rPr>
            </w:pPr>
            <w:r>
              <w:rPr>
                <w:rFonts w:cs="Arial"/>
                <w:szCs w:val="20"/>
              </w:rPr>
              <w:t xml:space="preserve">XRN </w:t>
            </w:r>
            <w:r w:rsidR="00160BEF">
              <w:rPr>
                <w:rFonts w:cs="Arial"/>
                <w:szCs w:val="20"/>
              </w:rPr>
              <w:t>5567</w:t>
            </w:r>
          </w:p>
        </w:tc>
      </w:tr>
      <w:tr w:rsidR="00407C41" w:rsidRPr="00BC3CAC" w14:paraId="60B7F7FA" w14:textId="77777777" w:rsidTr="628B1EB2">
        <w:trPr>
          <w:trHeight w:val="129"/>
        </w:trPr>
        <w:tc>
          <w:tcPr>
            <w:tcW w:w="1223" w:type="pct"/>
            <w:shd w:val="clear" w:color="auto" w:fill="B2ECFB" w:themeFill="accent5" w:themeFillTint="66"/>
            <w:vAlign w:val="center"/>
          </w:tcPr>
          <w:p w14:paraId="60B7F7F8" w14:textId="77777777" w:rsidR="00407C41" w:rsidRPr="00470388" w:rsidRDefault="00407C41" w:rsidP="00876BE6">
            <w:pPr>
              <w:jc w:val="right"/>
              <w:rPr>
                <w:rFonts w:cs="Arial"/>
                <w:szCs w:val="20"/>
              </w:rPr>
            </w:pPr>
            <w:r w:rsidRPr="00470388">
              <w:rPr>
                <w:rFonts w:cs="Arial"/>
                <w:szCs w:val="20"/>
              </w:rPr>
              <w:t>Change Class:</w:t>
            </w:r>
          </w:p>
        </w:tc>
        <w:tc>
          <w:tcPr>
            <w:tcW w:w="3777" w:type="pct"/>
            <w:vAlign w:val="center"/>
          </w:tcPr>
          <w:p w14:paraId="60B7F7F9" w14:textId="332E476D" w:rsidR="00407C41" w:rsidRPr="00BC3CAC" w:rsidRDefault="00160BEF" w:rsidP="628B1EB2">
            <w:pPr>
              <w:rPr>
                <w:rFonts w:cs="Arial"/>
              </w:rPr>
            </w:pPr>
            <w:r w:rsidRPr="628B1EB2">
              <w:rPr>
                <w:rFonts w:cs="Arial"/>
              </w:rPr>
              <w:t>Functional change to Gas Retail Data Agent systems, but no impact expected to DSC Customers</w:t>
            </w:r>
          </w:p>
        </w:tc>
      </w:tr>
      <w:tr w:rsidR="00407C41" w:rsidRPr="00BC3CAC" w14:paraId="60B7F7FD" w14:textId="77777777" w:rsidTr="628B1EB2">
        <w:trPr>
          <w:trHeight w:val="307"/>
        </w:trPr>
        <w:tc>
          <w:tcPr>
            <w:tcW w:w="1223" w:type="pct"/>
            <w:shd w:val="clear" w:color="auto" w:fill="B2ECFB" w:themeFill="accent5" w:themeFillTint="66"/>
            <w:vAlign w:val="center"/>
          </w:tcPr>
          <w:p w14:paraId="60B7F7FB" w14:textId="77777777" w:rsidR="00407C41" w:rsidRPr="00470388" w:rsidRDefault="00407C41" w:rsidP="00876BE6">
            <w:pPr>
              <w:jc w:val="right"/>
              <w:rPr>
                <w:rFonts w:cs="Arial"/>
                <w:szCs w:val="20"/>
              </w:rPr>
            </w:pPr>
            <w:r w:rsidRPr="00470388">
              <w:rPr>
                <w:rFonts w:cs="Arial"/>
                <w:szCs w:val="20"/>
              </w:rPr>
              <w:t>ChMC Constituency Impacted:</w:t>
            </w:r>
          </w:p>
        </w:tc>
        <w:tc>
          <w:tcPr>
            <w:tcW w:w="3777" w:type="pct"/>
            <w:vAlign w:val="center"/>
          </w:tcPr>
          <w:p w14:paraId="60B7F7FC" w14:textId="08EE7B25" w:rsidR="00407C41" w:rsidRPr="00BC3CAC" w:rsidRDefault="00160BEF" w:rsidP="628B1EB2">
            <w:pPr>
              <w:rPr>
                <w:rFonts w:cs="Arial"/>
              </w:rPr>
            </w:pPr>
            <w:r w:rsidRPr="628B1EB2">
              <w:rPr>
                <w:rFonts w:cs="Arial"/>
              </w:rPr>
              <w:t>Shipper funded change – but no impacts expected to Shipper systems as a direct result of this change</w:t>
            </w:r>
          </w:p>
        </w:tc>
      </w:tr>
      <w:tr w:rsidR="00407C41" w:rsidRPr="00BC3CAC" w14:paraId="60B7F800" w14:textId="77777777" w:rsidTr="628B1EB2">
        <w:trPr>
          <w:trHeight w:val="403"/>
        </w:trPr>
        <w:tc>
          <w:tcPr>
            <w:tcW w:w="1223" w:type="pct"/>
            <w:shd w:val="clear" w:color="auto" w:fill="B2ECFB" w:themeFill="accent5" w:themeFillTint="66"/>
            <w:vAlign w:val="center"/>
          </w:tcPr>
          <w:p w14:paraId="60B7F7FE" w14:textId="77777777" w:rsidR="00407C41" w:rsidRPr="00470388" w:rsidRDefault="00407C41" w:rsidP="00876BE6">
            <w:pPr>
              <w:jc w:val="right"/>
              <w:rPr>
                <w:rFonts w:cs="Arial"/>
                <w:szCs w:val="20"/>
              </w:rPr>
            </w:pPr>
            <w:r w:rsidRPr="00470388">
              <w:rPr>
                <w:rFonts w:cs="Arial"/>
                <w:szCs w:val="20"/>
              </w:rPr>
              <w:t xml:space="preserve">Change Owner: </w:t>
            </w:r>
          </w:p>
        </w:tc>
        <w:tc>
          <w:tcPr>
            <w:tcW w:w="3777" w:type="pct"/>
            <w:vAlign w:val="center"/>
          </w:tcPr>
          <w:p w14:paraId="60B7F7FF" w14:textId="2C2A6950" w:rsidR="00407C41" w:rsidRPr="00BC3CAC" w:rsidRDefault="00160BEF" w:rsidP="00876BE6">
            <w:pPr>
              <w:rPr>
                <w:rFonts w:cs="Arial"/>
                <w:szCs w:val="20"/>
              </w:rPr>
            </w:pPr>
            <w:r>
              <w:rPr>
                <w:rFonts w:cs="Arial"/>
                <w:szCs w:val="20"/>
              </w:rPr>
              <w:t>David Addison</w:t>
            </w:r>
          </w:p>
        </w:tc>
      </w:tr>
      <w:tr w:rsidR="00407C41" w:rsidRPr="00BC3CAC" w14:paraId="60B7F803" w14:textId="77777777" w:rsidTr="628B1EB2">
        <w:trPr>
          <w:trHeight w:val="403"/>
        </w:trPr>
        <w:tc>
          <w:tcPr>
            <w:tcW w:w="1223" w:type="pct"/>
            <w:shd w:val="clear" w:color="auto" w:fill="B2ECFB" w:themeFill="accent5" w:themeFillTint="66"/>
            <w:vAlign w:val="center"/>
          </w:tcPr>
          <w:p w14:paraId="60B7F801" w14:textId="77777777" w:rsidR="00407C41" w:rsidRPr="00470388" w:rsidRDefault="00407C41" w:rsidP="00876BE6">
            <w:pPr>
              <w:jc w:val="right"/>
              <w:rPr>
                <w:rFonts w:cs="Arial"/>
                <w:szCs w:val="20"/>
              </w:rPr>
            </w:pPr>
            <w:r w:rsidRPr="00470388">
              <w:rPr>
                <w:rFonts w:cs="Arial"/>
                <w:szCs w:val="20"/>
              </w:rPr>
              <w:t>Background and Context:</w:t>
            </w:r>
          </w:p>
        </w:tc>
        <w:tc>
          <w:tcPr>
            <w:tcW w:w="3777" w:type="pct"/>
            <w:vAlign w:val="center"/>
          </w:tcPr>
          <w:p w14:paraId="5A1FD353" w14:textId="59363484" w:rsidR="00160BEF" w:rsidRDefault="00160BEF" w:rsidP="00160BEF">
            <w:pPr>
              <w:pStyle w:val="RECBody"/>
            </w:pPr>
            <w:r>
              <w:t xml:space="preserve">Since the introduction of Faster Switching Arrangements in July 2022, there have been incidents whereby systems that interface with </w:t>
            </w:r>
            <w:r w:rsidR="00C63AC3">
              <w:t xml:space="preserve">the </w:t>
            </w:r>
            <w:r>
              <w:t>C</w:t>
            </w:r>
            <w:r w:rsidR="00C63AC3">
              <w:t>entral Switching Service (C</w:t>
            </w:r>
            <w:r>
              <w:t>SS</w:t>
            </w:r>
            <w:r w:rsidR="00C63AC3">
              <w:t>)</w:t>
            </w:r>
            <w:r>
              <w:t xml:space="preserve"> have not received expected messages</w:t>
            </w:r>
            <w:r w:rsidR="00C63AC3">
              <w:t xml:space="preserve"> because they have not been generated or because of issues in transmission or receipt of the messages.</w:t>
            </w:r>
          </w:p>
          <w:p w14:paraId="3FEAA883" w14:textId="442B2322" w:rsidR="00C63AC3" w:rsidRDefault="00C63AC3" w:rsidP="00160BEF">
            <w:pPr>
              <w:pStyle w:val="RECBody"/>
            </w:pPr>
            <w:r>
              <w:t xml:space="preserve">REC Change Proposal R0067 - Introduction of CSS </w:t>
            </w:r>
            <w:r w:rsidR="00BF26F6">
              <w:t>R</w:t>
            </w:r>
            <w:r>
              <w:t xml:space="preserve">efresh </w:t>
            </w:r>
            <w:r w:rsidR="00BF26F6">
              <w:t>F</w:t>
            </w:r>
            <w:r>
              <w:t>unctionality</w:t>
            </w:r>
            <w:r w:rsidR="00BF26F6">
              <w:t xml:space="preserve"> – will introduce the capability for the Gas Retail Data Agent (GRDA – a role that the CDSP performs in REC) to request a </w:t>
            </w:r>
            <w:r w:rsidR="00BF26F6" w:rsidRPr="00BF26F6">
              <w:rPr>
                <w:b/>
                <w:bCs/>
              </w:rPr>
              <w:t>Resend</w:t>
            </w:r>
            <w:r w:rsidR="00BF26F6">
              <w:t xml:space="preserve"> of a missing message or request a </w:t>
            </w:r>
            <w:r w:rsidR="00BF26F6" w:rsidRPr="00BF26F6">
              <w:rPr>
                <w:b/>
                <w:bCs/>
              </w:rPr>
              <w:t>Refresh</w:t>
            </w:r>
            <w:r w:rsidR="00BF26F6">
              <w:t xml:space="preserve"> of </w:t>
            </w:r>
            <w:r w:rsidR="00AA13DE">
              <w:t xml:space="preserve">an individual Supply Meter Point’s </w:t>
            </w:r>
            <w:r w:rsidR="00BF26F6">
              <w:t>Registra</w:t>
            </w:r>
            <w:r w:rsidR="00733C3F">
              <w:t>t</w:t>
            </w:r>
            <w:r w:rsidR="00BF26F6">
              <w:t>ion data from CSS</w:t>
            </w:r>
            <w:r w:rsidR="00AA13DE">
              <w:t xml:space="preserve"> in instances where we suspect that UK Link and CSS data are misaligned</w:t>
            </w:r>
            <w:r w:rsidR="00BF26F6">
              <w:t>.</w:t>
            </w:r>
          </w:p>
          <w:p w14:paraId="22807503" w14:textId="7551C073" w:rsidR="00C63AC3" w:rsidRDefault="00C63AC3" w:rsidP="00160BEF">
            <w:pPr>
              <w:pStyle w:val="RECBody"/>
            </w:pPr>
            <w:r>
              <w:t>As the CDSP had already highlighted concerns regarding the timeliness of messaging from CSS</w:t>
            </w:r>
            <w:r w:rsidR="00BF26F6">
              <w:t>,</w:t>
            </w:r>
            <w:r>
              <w:t xml:space="preserve"> the CDSP has</w:t>
            </w:r>
            <w:r w:rsidR="00BF26F6">
              <w:t xml:space="preserve"> developed</w:t>
            </w:r>
            <w:r>
              <w:t xml:space="preserve"> the </w:t>
            </w:r>
            <w:r w:rsidR="00BF26F6">
              <w:t>capabil</w:t>
            </w:r>
            <w:r>
              <w:t>ity to identify missing Secured Active Notifications from CSS</w:t>
            </w:r>
            <w:r w:rsidR="005E63A3">
              <w:t xml:space="preserve"> within the Gate Closure window</w:t>
            </w:r>
            <w:r>
              <w:t xml:space="preserve">.  </w:t>
            </w:r>
            <w:r w:rsidR="00160BEF">
              <w:t xml:space="preserve">Introduction of a CSS </w:t>
            </w:r>
            <w:r>
              <w:t>resend</w:t>
            </w:r>
            <w:r w:rsidR="00160BEF">
              <w:t xml:space="preserve"> functionality would allow systems </w:t>
            </w:r>
            <w:r w:rsidR="005E63A3">
              <w:t xml:space="preserve">(including the Gas Retail Data Service (GRDS – the Service operated by the GRDA)) </w:t>
            </w:r>
            <w:r w:rsidR="00160BEF">
              <w:t xml:space="preserve">which interface with the CSS to request a re-send of out of sync messages, messages received </w:t>
            </w:r>
            <w:r>
              <w:t>outside the expected timescales within the gate closure period</w:t>
            </w:r>
            <w:r w:rsidR="00160BEF">
              <w:t xml:space="preserve">, or missing messages without the need of manual intervention. </w:t>
            </w:r>
            <w:r w:rsidR="00AA13DE">
              <w:t xml:space="preserve"> In instances where CSS are able to provide resend messages </w:t>
            </w:r>
            <w:r w:rsidR="00E37AA1">
              <w:t xml:space="preserve">by </w:t>
            </w:r>
            <w:r w:rsidR="0039161D">
              <w:t>[18:30</w:t>
            </w:r>
            <w:r w:rsidR="000E6AB3">
              <w:t xml:space="preserve"> </w:t>
            </w:r>
            <w:r w:rsidR="0082420F">
              <w:t>-</w:t>
            </w:r>
            <w:r w:rsidR="000E6AB3">
              <w:t xml:space="preserve"> </w:t>
            </w:r>
            <w:r w:rsidR="0082420F">
              <w:t>19:00</w:t>
            </w:r>
            <w:r w:rsidR="005F5B61">
              <w:t>]</w:t>
            </w:r>
            <w:r w:rsidR="00A71E68">
              <w:t xml:space="preserve"> (we would normally </w:t>
            </w:r>
            <w:r w:rsidR="00A71E68">
              <w:lastRenderedPageBreak/>
              <w:t xml:space="preserve">expect that </w:t>
            </w:r>
            <w:r w:rsidR="006403D6">
              <w:t>Gate Closure will close at 18:00</w:t>
            </w:r>
            <w:r w:rsidR="0082420F">
              <w:t>),</w:t>
            </w:r>
            <w:r w:rsidR="005F5B61">
              <w:t xml:space="preserve"> </w:t>
            </w:r>
            <w:r w:rsidR="00AA13DE">
              <w:t>this should enable the CSS Registration Effective Date and the UK Link Registration Effective Date to be aligned.</w:t>
            </w:r>
          </w:p>
          <w:p w14:paraId="75CAC75E" w14:textId="59E5B95A" w:rsidR="00407C41" w:rsidRDefault="00AA13DE" w:rsidP="00DD7079">
            <w:pPr>
              <w:pStyle w:val="RECBody"/>
              <w:rPr>
                <w:rStyle w:val="ui-provider"/>
              </w:rPr>
            </w:pPr>
            <w:r>
              <w:t xml:space="preserve">In instances where CSS are unable to provide the resend message the GRDA will raise an incident with CSS, but will then wait until the Registration should have become effective and will then trigger a Refresh request.  This process is being manually initiated and the process to support this is being undertaken within XRN5535 - </w:t>
            </w:r>
            <w:r>
              <w:rPr>
                <w:rStyle w:val="ui-provider"/>
                <w:rFonts w:eastAsiaTheme="majorEastAsia"/>
              </w:rPr>
              <w:t xml:space="preserve">Processing of CSS Switch Requests Received in ‘Time Period 5’.  </w:t>
            </w:r>
            <w:r w:rsidR="00DD7079">
              <w:rPr>
                <w:rStyle w:val="ui-provider"/>
                <w:rFonts w:eastAsiaTheme="majorEastAsia"/>
              </w:rPr>
              <w:t xml:space="preserve">It is expected that this </w:t>
            </w:r>
            <w:r w:rsidR="00F61DBA">
              <w:rPr>
                <w:rStyle w:val="ui-provider"/>
                <w:rFonts w:eastAsiaTheme="majorEastAsia"/>
              </w:rPr>
              <w:t xml:space="preserve">Refresh </w:t>
            </w:r>
            <w:r w:rsidR="00DD7079">
              <w:rPr>
                <w:rStyle w:val="ui-provider"/>
                <w:rFonts w:eastAsiaTheme="majorEastAsia"/>
              </w:rPr>
              <w:t xml:space="preserve">request will be </w:t>
            </w:r>
            <w:r w:rsidR="00FD5AB6">
              <w:rPr>
                <w:rStyle w:val="ui-provider"/>
                <w:rFonts w:eastAsiaTheme="majorEastAsia"/>
              </w:rPr>
              <w:t xml:space="preserve">generated by the </w:t>
            </w:r>
            <w:r w:rsidR="00FB35CB">
              <w:rPr>
                <w:rStyle w:val="ui-provider"/>
                <w:rFonts w:eastAsiaTheme="majorEastAsia"/>
              </w:rPr>
              <w:t>GRDA</w:t>
            </w:r>
            <w:r w:rsidR="00DD7079">
              <w:rPr>
                <w:rStyle w:val="ui-provider"/>
                <w:rFonts w:eastAsiaTheme="majorEastAsia"/>
              </w:rPr>
              <w:t xml:space="preserve"> the following working day and the CDSP will then simulate the Secured Active Notification.  In these instances the CSS and UK Link Registration Effective Date will not be aligned.</w:t>
            </w:r>
          </w:p>
          <w:p w14:paraId="21E69BFF" w14:textId="77777777" w:rsidR="00DD7079" w:rsidRDefault="00DD7079" w:rsidP="00DD7079">
            <w:pPr>
              <w:pStyle w:val="RECBody"/>
              <w:rPr>
                <w:rStyle w:val="ui-provider"/>
              </w:rPr>
            </w:pPr>
          </w:p>
          <w:p w14:paraId="60B7F802" w14:textId="7F4F57C2" w:rsidR="00DD7079" w:rsidRPr="00DD7079" w:rsidRDefault="00DD7079" w:rsidP="00DD7079">
            <w:pPr>
              <w:pStyle w:val="RECBody"/>
            </w:pPr>
          </w:p>
        </w:tc>
      </w:tr>
    </w:tbl>
    <w:p w14:paraId="60B7F804" w14:textId="68C8F579" w:rsidR="00407C41" w:rsidRDefault="00407C41" w:rsidP="00407C41">
      <w:pPr>
        <w:pStyle w:val="Heading1"/>
      </w:pPr>
      <w:r w:rsidRPr="00310A64">
        <w:lastRenderedPageBreak/>
        <w:t>Change Impact Assessment Dashboard (UK Link)</w:t>
      </w:r>
    </w:p>
    <w:tbl>
      <w:tblPr>
        <w:tblStyle w:val="TableGrid"/>
        <w:tblW w:w="5018" w:type="pct"/>
        <w:tblInd w:w="-34" w:type="dxa"/>
        <w:tblLayout w:type="fixed"/>
        <w:tblLook w:val="04A0" w:firstRow="1" w:lastRow="0" w:firstColumn="1" w:lastColumn="0" w:noHBand="0" w:noVBand="1"/>
      </w:tblPr>
      <w:tblGrid>
        <w:gridCol w:w="2213"/>
        <w:gridCol w:w="6835"/>
      </w:tblGrid>
      <w:tr w:rsidR="00C835E3" w:rsidRPr="00470388" w14:paraId="60B7F807" w14:textId="77777777" w:rsidTr="00281527">
        <w:trPr>
          <w:trHeight w:val="403"/>
        </w:trPr>
        <w:tc>
          <w:tcPr>
            <w:tcW w:w="1223" w:type="pct"/>
            <w:shd w:val="clear" w:color="auto" w:fill="B2ECFB" w:themeFill="accent5" w:themeFillTint="66"/>
            <w:vAlign w:val="center"/>
          </w:tcPr>
          <w:p w14:paraId="60B7F805" w14:textId="77777777" w:rsidR="00C835E3" w:rsidRPr="006C66CA" w:rsidRDefault="00C835E3" w:rsidP="00C835E3">
            <w:pPr>
              <w:jc w:val="right"/>
              <w:rPr>
                <w:rFonts w:cs="Arial"/>
                <w:szCs w:val="20"/>
              </w:rPr>
            </w:pPr>
            <w:r w:rsidRPr="006C66CA">
              <w:rPr>
                <w:rFonts w:cs="Arial"/>
                <w:szCs w:val="20"/>
              </w:rPr>
              <w:t>Functional:</w:t>
            </w:r>
          </w:p>
        </w:tc>
        <w:tc>
          <w:tcPr>
            <w:tcW w:w="3777" w:type="pct"/>
            <w:shd w:val="clear" w:color="auto" w:fill="auto"/>
          </w:tcPr>
          <w:p w14:paraId="60B7F806" w14:textId="1417A22B" w:rsidR="00C835E3" w:rsidRPr="00602977" w:rsidRDefault="00C835E3" w:rsidP="00C835E3">
            <w:pPr>
              <w:rPr>
                <w:rFonts w:cs="Arial"/>
                <w:szCs w:val="20"/>
              </w:rPr>
            </w:pPr>
            <w:r w:rsidRPr="00A96988">
              <w:t>Supply Point Registration</w:t>
            </w:r>
          </w:p>
        </w:tc>
      </w:tr>
      <w:tr w:rsidR="00C835E3" w:rsidRPr="00470388" w14:paraId="60B7F80A" w14:textId="77777777" w:rsidTr="00281527">
        <w:trPr>
          <w:trHeight w:val="403"/>
        </w:trPr>
        <w:tc>
          <w:tcPr>
            <w:tcW w:w="1223" w:type="pct"/>
            <w:shd w:val="clear" w:color="auto" w:fill="B2ECFB" w:themeFill="accent5" w:themeFillTint="66"/>
            <w:vAlign w:val="center"/>
          </w:tcPr>
          <w:p w14:paraId="60B7F808" w14:textId="77777777" w:rsidR="00C835E3" w:rsidRPr="006C66CA" w:rsidRDefault="00C835E3" w:rsidP="00C835E3">
            <w:pPr>
              <w:jc w:val="right"/>
              <w:rPr>
                <w:rFonts w:cs="Arial"/>
                <w:szCs w:val="20"/>
              </w:rPr>
            </w:pPr>
            <w:r w:rsidRPr="006C66CA">
              <w:rPr>
                <w:rFonts w:cs="Arial"/>
                <w:szCs w:val="20"/>
              </w:rPr>
              <w:t>Non-Functional:</w:t>
            </w:r>
          </w:p>
        </w:tc>
        <w:tc>
          <w:tcPr>
            <w:tcW w:w="3777" w:type="pct"/>
            <w:shd w:val="clear" w:color="auto" w:fill="auto"/>
          </w:tcPr>
          <w:p w14:paraId="60B7F809" w14:textId="47A5EB5D" w:rsidR="00C835E3" w:rsidRPr="00602977" w:rsidRDefault="00DD7079" w:rsidP="00C835E3">
            <w:pPr>
              <w:rPr>
                <w:rFonts w:cs="Arial"/>
                <w:szCs w:val="20"/>
              </w:rPr>
            </w:pPr>
            <w:r>
              <w:t>None identified</w:t>
            </w:r>
          </w:p>
        </w:tc>
      </w:tr>
      <w:tr w:rsidR="00C835E3" w:rsidRPr="00470388" w14:paraId="60B7F80D" w14:textId="77777777" w:rsidTr="00281527">
        <w:trPr>
          <w:trHeight w:val="403"/>
        </w:trPr>
        <w:tc>
          <w:tcPr>
            <w:tcW w:w="1223" w:type="pct"/>
            <w:shd w:val="clear" w:color="auto" w:fill="B2ECFB" w:themeFill="accent5" w:themeFillTint="66"/>
            <w:vAlign w:val="center"/>
          </w:tcPr>
          <w:p w14:paraId="60B7F80B" w14:textId="77777777" w:rsidR="00C835E3" w:rsidRPr="006C66CA" w:rsidRDefault="00C835E3" w:rsidP="00C835E3">
            <w:pPr>
              <w:jc w:val="right"/>
              <w:rPr>
                <w:rFonts w:cs="Arial"/>
                <w:szCs w:val="20"/>
              </w:rPr>
            </w:pPr>
            <w:r w:rsidRPr="006C66CA">
              <w:rPr>
                <w:rFonts w:cs="Arial"/>
                <w:szCs w:val="20"/>
              </w:rPr>
              <w:t>Application:</w:t>
            </w:r>
          </w:p>
        </w:tc>
        <w:tc>
          <w:tcPr>
            <w:tcW w:w="3777" w:type="pct"/>
            <w:shd w:val="clear" w:color="auto" w:fill="auto"/>
          </w:tcPr>
          <w:p w14:paraId="5485B43E" w14:textId="1BEBB77C" w:rsidR="00DD7079" w:rsidRDefault="00C835E3" w:rsidP="00C835E3">
            <w:r w:rsidRPr="00A96988">
              <w:t>SAP ISU</w:t>
            </w:r>
          </w:p>
          <w:p w14:paraId="60B7F80C" w14:textId="321CD849" w:rsidR="00C835E3" w:rsidRPr="00470388" w:rsidRDefault="00DD7079" w:rsidP="00C835E3">
            <w:pPr>
              <w:rPr>
                <w:rFonts w:cs="Arial"/>
                <w:szCs w:val="20"/>
                <w:highlight w:val="yellow"/>
              </w:rPr>
            </w:pPr>
            <w:r>
              <w:t>CSS API Client</w:t>
            </w:r>
            <w:r w:rsidR="00964AEC">
              <w:t xml:space="preserve"> – this is the component that manages interface between CSS and GRDA within the CDSP systems</w:t>
            </w:r>
          </w:p>
        </w:tc>
      </w:tr>
      <w:tr w:rsidR="00C835E3" w:rsidRPr="00470388" w14:paraId="60B7F810" w14:textId="77777777" w:rsidTr="00281527">
        <w:trPr>
          <w:trHeight w:val="403"/>
        </w:trPr>
        <w:tc>
          <w:tcPr>
            <w:tcW w:w="1223" w:type="pct"/>
            <w:shd w:val="clear" w:color="auto" w:fill="B2ECFB" w:themeFill="accent5" w:themeFillTint="66"/>
            <w:vAlign w:val="center"/>
          </w:tcPr>
          <w:p w14:paraId="60B7F80E" w14:textId="77777777" w:rsidR="00C835E3" w:rsidRPr="006C66CA" w:rsidRDefault="00C835E3" w:rsidP="00C835E3">
            <w:pPr>
              <w:jc w:val="right"/>
              <w:rPr>
                <w:rFonts w:cs="Arial"/>
                <w:szCs w:val="20"/>
              </w:rPr>
            </w:pPr>
            <w:r w:rsidRPr="006C66CA">
              <w:rPr>
                <w:rFonts w:cs="Arial"/>
                <w:szCs w:val="20"/>
              </w:rPr>
              <w:t>User</w:t>
            </w:r>
            <w:r>
              <w:rPr>
                <w:rFonts w:cs="Arial"/>
                <w:szCs w:val="20"/>
              </w:rPr>
              <w:t>(s)</w:t>
            </w:r>
            <w:r w:rsidRPr="006C66CA">
              <w:rPr>
                <w:rFonts w:cs="Arial"/>
                <w:szCs w:val="20"/>
              </w:rPr>
              <w:t>:</w:t>
            </w:r>
          </w:p>
        </w:tc>
        <w:tc>
          <w:tcPr>
            <w:tcW w:w="3777" w:type="pct"/>
            <w:shd w:val="clear" w:color="auto" w:fill="auto"/>
          </w:tcPr>
          <w:p w14:paraId="5F1253E9" w14:textId="77777777" w:rsidR="00C835E3" w:rsidRPr="00DD7079" w:rsidRDefault="00DD7079" w:rsidP="00C835E3">
            <w:r w:rsidRPr="00DD7079">
              <w:t>No UK Link Users are expected to have direct Change Impacts this change impacts the following interfaces between CSS and the GRDA:</w:t>
            </w:r>
          </w:p>
          <w:p w14:paraId="789F34FF" w14:textId="77777777" w:rsidR="00DD7079" w:rsidRPr="00DD7079" w:rsidRDefault="00DD7079" w:rsidP="00DD7079">
            <w:pPr>
              <w:pStyle w:val="RECBody"/>
              <w:numPr>
                <w:ilvl w:val="0"/>
                <w:numId w:val="9"/>
              </w:numPr>
            </w:pPr>
            <w:r w:rsidRPr="00DD7079">
              <w:t xml:space="preserve">Registration SecuredActive Synchronisation; </w:t>
            </w:r>
          </w:p>
          <w:p w14:paraId="7E5A7A13" w14:textId="77777777" w:rsidR="00DD7079" w:rsidRPr="00DD7079" w:rsidRDefault="00DD7079" w:rsidP="00DD7079">
            <w:pPr>
              <w:pStyle w:val="RECBody"/>
              <w:numPr>
                <w:ilvl w:val="0"/>
                <w:numId w:val="9"/>
              </w:numPr>
              <w:rPr>
                <w:rFonts w:cs="Arial"/>
                <w:szCs w:val="20"/>
              </w:rPr>
            </w:pPr>
            <w:r w:rsidRPr="00DD7079">
              <w:t>Registration Cancelled Synchronisation</w:t>
            </w:r>
          </w:p>
          <w:p w14:paraId="60B7F80F" w14:textId="22464F3C" w:rsidR="00DD7079" w:rsidRPr="00DD7079" w:rsidRDefault="00DD7079" w:rsidP="00DD7079">
            <w:pPr>
              <w:pStyle w:val="RECBody"/>
              <w:numPr>
                <w:ilvl w:val="0"/>
                <w:numId w:val="9"/>
              </w:numPr>
              <w:rPr>
                <w:rFonts w:cs="Arial"/>
                <w:szCs w:val="20"/>
              </w:rPr>
            </w:pPr>
            <w:r w:rsidRPr="00DD7079">
              <w:t xml:space="preserve">Registration Event Synchronisation  </w:t>
            </w:r>
          </w:p>
        </w:tc>
      </w:tr>
      <w:tr w:rsidR="00C835E3" w:rsidRPr="00470388" w14:paraId="60B7F813" w14:textId="77777777" w:rsidTr="00281527">
        <w:trPr>
          <w:trHeight w:val="403"/>
        </w:trPr>
        <w:tc>
          <w:tcPr>
            <w:tcW w:w="1223" w:type="pct"/>
            <w:shd w:val="clear" w:color="auto" w:fill="B2ECFB" w:themeFill="accent5" w:themeFillTint="66"/>
            <w:vAlign w:val="center"/>
          </w:tcPr>
          <w:p w14:paraId="60B7F811" w14:textId="77777777" w:rsidR="00C835E3" w:rsidRPr="006C66CA" w:rsidRDefault="00C835E3" w:rsidP="00C835E3">
            <w:pPr>
              <w:jc w:val="right"/>
              <w:rPr>
                <w:rFonts w:cs="Arial"/>
                <w:szCs w:val="20"/>
              </w:rPr>
            </w:pPr>
            <w:r w:rsidRPr="006C66CA">
              <w:rPr>
                <w:rFonts w:cs="Arial"/>
                <w:szCs w:val="20"/>
              </w:rPr>
              <w:t>Documentation:</w:t>
            </w:r>
          </w:p>
        </w:tc>
        <w:tc>
          <w:tcPr>
            <w:tcW w:w="3777" w:type="pct"/>
            <w:shd w:val="clear" w:color="auto" w:fill="auto"/>
          </w:tcPr>
          <w:p w14:paraId="60B7F812" w14:textId="5CA2A29D" w:rsidR="00C835E3" w:rsidRPr="00DD7079" w:rsidRDefault="00DD7079" w:rsidP="00C835E3">
            <w:pPr>
              <w:rPr>
                <w:rFonts w:cs="Arial"/>
                <w:szCs w:val="20"/>
              </w:rPr>
            </w:pPr>
            <w:r>
              <w:t>No UK Link Manual documentation is expected to be impacted</w:t>
            </w:r>
          </w:p>
        </w:tc>
      </w:tr>
      <w:tr w:rsidR="00C835E3" w:rsidRPr="00470388" w14:paraId="60B7F816" w14:textId="77777777" w:rsidTr="00281527">
        <w:trPr>
          <w:trHeight w:val="403"/>
        </w:trPr>
        <w:tc>
          <w:tcPr>
            <w:tcW w:w="1223" w:type="pct"/>
            <w:shd w:val="clear" w:color="auto" w:fill="B2ECFB" w:themeFill="accent5" w:themeFillTint="66"/>
            <w:vAlign w:val="center"/>
          </w:tcPr>
          <w:p w14:paraId="60B7F814" w14:textId="77777777" w:rsidR="00C835E3" w:rsidRPr="006C66CA" w:rsidRDefault="00C835E3" w:rsidP="00C835E3">
            <w:pPr>
              <w:jc w:val="right"/>
              <w:rPr>
                <w:rFonts w:cs="Arial"/>
                <w:szCs w:val="20"/>
              </w:rPr>
            </w:pPr>
            <w:r w:rsidRPr="006C66CA">
              <w:rPr>
                <w:rFonts w:cs="Arial"/>
                <w:szCs w:val="20"/>
              </w:rPr>
              <w:t>Other:</w:t>
            </w:r>
          </w:p>
        </w:tc>
        <w:tc>
          <w:tcPr>
            <w:tcW w:w="3777" w:type="pct"/>
            <w:shd w:val="clear" w:color="auto" w:fill="auto"/>
          </w:tcPr>
          <w:p w14:paraId="60B7F815" w14:textId="58AB55BA" w:rsidR="00C835E3" w:rsidRPr="00E365C3" w:rsidRDefault="00FA5278" w:rsidP="00C835E3">
            <w:pPr>
              <w:rPr>
                <w:rFonts w:cs="Arial"/>
                <w:szCs w:val="20"/>
              </w:rPr>
            </w:pPr>
            <w:r>
              <w:t>Non identified</w:t>
            </w:r>
          </w:p>
        </w:tc>
      </w:tr>
    </w:tbl>
    <w:p w14:paraId="60B7F817" w14:textId="610829F3" w:rsidR="00407C41" w:rsidRDefault="00407C41" w:rsidP="00407C41">
      <w:pPr>
        <w:spacing w:after="0"/>
      </w:pPr>
    </w:p>
    <w:p w14:paraId="113E46F1" w14:textId="1D34421A" w:rsidR="00695345" w:rsidRDefault="00695345" w:rsidP="00407C41">
      <w:pPr>
        <w:spacing w:after="0"/>
      </w:pPr>
    </w:p>
    <w:p w14:paraId="78D89BE9" w14:textId="28E229E4" w:rsidR="00695345" w:rsidRDefault="00695345" w:rsidP="00407C41">
      <w:pPr>
        <w:spacing w:after="0"/>
      </w:pPr>
    </w:p>
    <w:p w14:paraId="076DC734" w14:textId="77777777" w:rsidR="00695345" w:rsidRDefault="00695345" w:rsidP="00407C41">
      <w:pPr>
        <w:spacing w:after="0"/>
      </w:pPr>
    </w:p>
    <w:tbl>
      <w:tblPr>
        <w:tblStyle w:val="TableGrid"/>
        <w:tblW w:w="5018" w:type="pct"/>
        <w:tblInd w:w="-34" w:type="dxa"/>
        <w:tblLayout w:type="fixed"/>
        <w:tblLook w:val="04A0" w:firstRow="1" w:lastRow="0" w:firstColumn="1" w:lastColumn="0" w:noHBand="0" w:noVBand="1"/>
      </w:tblPr>
      <w:tblGrid>
        <w:gridCol w:w="964"/>
        <w:gridCol w:w="1933"/>
        <w:gridCol w:w="1801"/>
        <w:gridCol w:w="2215"/>
        <w:gridCol w:w="2135"/>
      </w:tblGrid>
      <w:tr w:rsidR="00407C41" w:rsidRPr="006C66CA" w14:paraId="60B7F819" w14:textId="77777777" w:rsidTr="00FB1FA8">
        <w:trPr>
          <w:trHeight w:val="403"/>
        </w:trPr>
        <w:tc>
          <w:tcPr>
            <w:tcW w:w="5000" w:type="pct"/>
            <w:gridSpan w:val="5"/>
            <w:shd w:val="clear" w:color="auto" w:fill="B2ECFB" w:themeFill="accent5" w:themeFillTint="66"/>
            <w:vAlign w:val="center"/>
          </w:tcPr>
          <w:p w14:paraId="60B7F818" w14:textId="77777777" w:rsidR="00407C41" w:rsidRPr="006C66CA" w:rsidRDefault="00407C41" w:rsidP="00876BE6">
            <w:pPr>
              <w:jc w:val="center"/>
              <w:rPr>
                <w:rFonts w:cs="Arial"/>
                <w:szCs w:val="20"/>
              </w:rPr>
            </w:pPr>
            <w:r w:rsidRPr="006C66CA">
              <w:rPr>
                <w:rFonts w:cs="Arial"/>
                <w:szCs w:val="20"/>
              </w:rPr>
              <w:t>Files</w:t>
            </w:r>
          </w:p>
        </w:tc>
      </w:tr>
      <w:tr w:rsidR="00407C41" w:rsidRPr="006C66CA" w14:paraId="60B7F820" w14:textId="77777777" w:rsidTr="00DD7079">
        <w:trPr>
          <w:trHeight w:val="403"/>
        </w:trPr>
        <w:tc>
          <w:tcPr>
            <w:tcW w:w="533" w:type="pct"/>
            <w:shd w:val="clear" w:color="auto" w:fill="B2ECFB" w:themeFill="accent5" w:themeFillTint="66"/>
            <w:vAlign w:val="center"/>
          </w:tcPr>
          <w:p w14:paraId="60B7F81A" w14:textId="77777777" w:rsidR="00407C41" w:rsidRPr="006C66CA" w:rsidRDefault="00407C41" w:rsidP="00876BE6">
            <w:pPr>
              <w:jc w:val="center"/>
              <w:rPr>
                <w:rFonts w:cs="Arial"/>
                <w:szCs w:val="20"/>
              </w:rPr>
            </w:pPr>
            <w:r w:rsidRPr="006C66CA">
              <w:rPr>
                <w:rFonts w:cs="Arial"/>
                <w:szCs w:val="20"/>
              </w:rPr>
              <w:t>File</w:t>
            </w:r>
          </w:p>
        </w:tc>
        <w:tc>
          <w:tcPr>
            <w:tcW w:w="1068" w:type="pct"/>
            <w:shd w:val="clear" w:color="auto" w:fill="B2ECFB" w:themeFill="accent5" w:themeFillTint="66"/>
            <w:vAlign w:val="center"/>
          </w:tcPr>
          <w:p w14:paraId="60B7F81B" w14:textId="77777777" w:rsidR="00407C41" w:rsidRPr="006C66CA" w:rsidRDefault="00407C41" w:rsidP="00876BE6">
            <w:pPr>
              <w:jc w:val="center"/>
              <w:rPr>
                <w:rFonts w:cs="Arial"/>
                <w:szCs w:val="20"/>
              </w:rPr>
            </w:pPr>
            <w:r w:rsidRPr="006C66CA">
              <w:rPr>
                <w:rFonts w:cs="Arial"/>
                <w:szCs w:val="20"/>
              </w:rPr>
              <w:t>Parent Record</w:t>
            </w:r>
          </w:p>
        </w:tc>
        <w:tc>
          <w:tcPr>
            <w:tcW w:w="995" w:type="pct"/>
            <w:shd w:val="clear" w:color="auto" w:fill="B2ECFB" w:themeFill="accent5" w:themeFillTint="66"/>
            <w:vAlign w:val="center"/>
          </w:tcPr>
          <w:p w14:paraId="60B7F81C" w14:textId="77777777" w:rsidR="00407C41" w:rsidRPr="006C66CA" w:rsidRDefault="00407C41" w:rsidP="00876BE6">
            <w:pPr>
              <w:jc w:val="center"/>
              <w:rPr>
                <w:rFonts w:cs="Arial"/>
                <w:szCs w:val="20"/>
              </w:rPr>
            </w:pPr>
            <w:r w:rsidRPr="006C66CA">
              <w:rPr>
                <w:rFonts w:cs="Arial"/>
                <w:szCs w:val="20"/>
              </w:rPr>
              <w:t>Record</w:t>
            </w:r>
          </w:p>
        </w:tc>
        <w:tc>
          <w:tcPr>
            <w:tcW w:w="1224" w:type="pct"/>
            <w:shd w:val="clear" w:color="auto" w:fill="B2ECFB" w:themeFill="accent5" w:themeFillTint="66"/>
            <w:vAlign w:val="center"/>
          </w:tcPr>
          <w:p w14:paraId="60B7F81D" w14:textId="77777777" w:rsidR="00407C41" w:rsidRPr="006C66CA" w:rsidRDefault="00407C41" w:rsidP="00876BE6">
            <w:pPr>
              <w:jc w:val="center"/>
              <w:rPr>
                <w:rFonts w:cs="Arial"/>
                <w:szCs w:val="20"/>
              </w:rPr>
            </w:pPr>
            <w:r w:rsidRPr="006C66CA">
              <w:rPr>
                <w:rFonts w:cs="Arial"/>
                <w:szCs w:val="20"/>
              </w:rPr>
              <w:t>Data Attribute</w:t>
            </w:r>
          </w:p>
        </w:tc>
        <w:tc>
          <w:tcPr>
            <w:tcW w:w="1179" w:type="pct"/>
            <w:shd w:val="clear" w:color="auto" w:fill="B2ECFB" w:themeFill="accent5" w:themeFillTint="66"/>
            <w:vAlign w:val="center"/>
          </w:tcPr>
          <w:p w14:paraId="60B7F81E" w14:textId="77777777" w:rsidR="00407C41" w:rsidRPr="006C66CA" w:rsidRDefault="00407C41" w:rsidP="00876BE6">
            <w:pPr>
              <w:jc w:val="center"/>
              <w:rPr>
                <w:rFonts w:cs="Arial"/>
                <w:szCs w:val="20"/>
              </w:rPr>
            </w:pPr>
            <w:r w:rsidRPr="006C66CA">
              <w:rPr>
                <w:rFonts w:cs="Arial"/>
                <w:szCs w:val="20"/>
              </w:rPr>
              <w:t>Hierarchy or Format</w:t>
            </w:r>
          </w:p>
          <w:p w14:paraId="60B7F81F" w14:textId="77777777" w:rsidR="00407C41" w:rsidRPr="006C66CA" w:rsidRDefault="00407C41" w:rsidP="00876BE6">
            <w:pPr>
              <w:jc w:val="center"/>
              <w:rPr>
                <w:rFonts w:cs="Arial"/>
                <w:szCs w:val="20"/>
              </w:rPr>
            </w:pPr>
            <w:r w:rsidRPr="006C66CA">
              <w:rPr>
                <w:rFonts w:cs="Arial"/>
                <w:szCs w:val="20"/>
              </w:rPr>
              <w:t>Agreed</w:t>
            </w:r>
          </w:p>
        </w:tc>
      </w:tr>
      <w:tr w:rsidR="00DD7079" w:rsidRPr="00470388" w14:paraId="60B7F826" w14:textId="77777777" w:rsidTr="00DD7079">
        <w:trPr>
          <w:trHeight w:val="403"/>
        </w:trPr>
        <w:tc>
          <w:tcPr>
            <w:tcW w:w="5000" w:type="pct"/>
            <w:gridSpan w:val="5"/>
            <w:shd w:val="clear" w:color="auto" w:fill="auto"/>
          </w:tcPr>
          <w:p w14:paraId="60B7F825" w14:textId="0AFF9DBE" w:rsidR="00DD7079" w:rsidRPr="00DD7079" w:rsidRDefault="00DD7079" w:rsidP="00C835E3">
            <w:pPr>
              <w:jc w:val="center"/>
            </w:pPr>
            <w:r w:rsidRPr="00DD7079">
              <w:t>No UK Link Communications are expected to be impacted</w:t>
            </w:r>
          </w:p>
        </w:tc>
      </w:tr>
    </w:tbl>
    <w:p w14:paraId="60B7F827" w14:textId="1E3582A1" w:rsidR="00407C41" w:rsidRDefault="00407C41" w:rsidP="00407C41">
      <w:pPr>
        <w:pStyle w:val="Heading1"/>
      </w:pPr>
      <w:r w:rsidRPr="00310A64">
        <w:lastRenderedPageBreak/>
        <w:t>Change Design Description</w:t>
      </w:r>
    </w:p>
    <w:tbl>
      <w:tblPr>
        <w:tblStyle w:val="TableGrid"/>
        <w:tblW w:w="5018" w:type="pct"/>
        <w:tblInd w:w="-34" w:type="dxa"/>
        <w:tblLayout w:type="fixed"/>
        <w:tblLook w:val="04A0" w:firstRow="1" w:lastRow="0" w:firstColumn="1" w:lastColumn="0" w:noHBand="0" w:noVBand="1"/>
      </w:tblPr>
      <w:tblGrid>
        <w:gridCol w:w="9048"/>
      </w:tblGrid>
      <w:tr w:rsidR="00407C41" w:rsidRPr="00470388" w14:paraId="60B7F829" w14:textId="77777777" w:rsidTr="00FB1FA8">
        <w:trPr>
          <w:trHeight w:val="5850"/>
        </w:trPr>
        <w:tc>
          <w:tcPr>
            <w:tcW w:w="5000" w:type="pct"/>
            <w:vAlign w:val="center"/>
          </w:tcPr>
          <w:p w14:paraId="576A23A4" w14:textId="2053ECA9" w:rsidR="00FA5278" w:rsidRPr="00FA5278" w:rsidRDefault="00FA5278" w:rsidP="00FA5278">
            <w:pPr>
              <w:tabs>
                <w:tab w:val="left" w:pos="7290"/>
              </w:tabs>
              <w:rPr>
                <w:rFonts w:cs="Arial"/>
                <w:szCs w:val="20"/>
              </w:rPr>
            </w:pPr>
            <w:r>
              <w:rPr>
                <w:rFonts w:cs="Arial"/>
                <w:szCs w:val="20"/>
              </w:rPr>
              <w:t>This change will impact the following interfaces between the GRDA and CSS:</w:t>
            </w:r>
          </w:p>
          <w:p w14:paraId="1DE62CD0" w14:textId="77777777" w:rsidR="00FA5278" w:rsidRPr="00DD7079" w:rsidRDefault="00FA5278" w:rsidP="00FA5278">
            <w:pPr>
              <w:pStyle w:val="RECBody"/>
              <w:numPr>
                <w:ilvl w:val="0"/>
                <w:numId w:val="9"/>
              </w:numPr>
            </w:pPr>
            <w:r w:rsidRPr="00DD7079">
              <w:t xml:space="preserve">Registration SecuredActive Synchronisation; </w:t>
            </w:r>
          </w:p>
          <w:p w14:paraId="2251E010" w14:textId="77777777" w:rsidR="00FA5278" w:rsidRPr="00DD7079" w:rsidRDefault="00FA5278" w:rsidP="00FA5278">
            <w:pPr>
              <w:pStyle w:val="RECBody"/>
              <w:numPr>
                <w:ilvl w:val="0"/>
                <w:numId w:val="9"/>
              </w:numPr>
              <w:rPr>
                <w:rFonts w:cs="Arial"/>
                <w:szCs w:val="20"/>
              </w:rPr>
            </w:pPr>
            <w:r w:rsidRPr="00DD7079">
              <w:t>Registration Cancelled Synchronisation</w:t>
            </w:r>
          </w:p>
          <w:p w14:paraId="55955074" w14:textId="510FBC98" w:rsidR="00DD7079" w:rsidRPr="00FA5278" w:rsidRDefault="00FA5278" w:rsidP="00FA5278">
            <w:pPr>
              <w:pStyle w:val="ListParagraph"/>
              <w:numPr>
                <w:ilvl w:val="0"/>
                <w:numId w:val="9"/>
              </w:numPr>
              <w:tabs>
                <w:tab w:val="left" w:pos="7290"/>
              </w:tabs>
              <w:rPr>
                <w:rFonts w:cs="Arial"/>
                <w:szCs w:val="20"/>
              </w:rPr>
            </w:pPr>
            <w:r w:rsidRPr="00DD7079">
              <w:t xml:space="preserve">Registration Event Synchronisation  </w:t>
            </w:r>
          </w:p>
          <w:p w14:paraId="63C2FBF7" w14:textId="02AB2758" w:rsidR="00FA5278" w:rsidRDefault="00FA5278" w:rsidP="00FA5278">
            <w:pPr>
              <w:tabs>
                <w:tab w:val="left" w:pos="7290"/>
              </w:tabs>
              <w:rPr>
                <w:rFonts w:cs="Arial"/>
                <w:szCs w:val="20"/>
              </w:rPr>
            </w:pPr>
          </w:p>
          <w:p w14:paraId="7B10FC89" w14:textId="0EF148B1" w:rsidR="00FA5278" w:rsidRDefault="00FA5278" w:rsidP="00FA5278">
            <w:pPr>
              <w:tabs>
                <w:tab w:val="left" w:pos="7290"/>
              </w:tabs>
              <w:rPr>
                <w:rFonts w:cs="Arial"/>
                <w:szCs w:val="20"/>
              </w:rPr>
            </w:pPr>
            <w:r>
              <w:rPr>
                <w:rFonts w:cs="Arial"/>
                <w:szCs w:val="20"/>
              </w:rPr>
              <w:t>This change will not impact the formats of any UK Link Communications.</w:t>
            </w:r>
          </w:p>
          <w:p w14:paraId="357F2711" w14:textId="77777777" w:rsidR="00FA5278" w:rsidRPr="00FA5278" w:rsidRDefault="00FA5278" w:rsidP="00FA5278">
            <w:pPr>
              <w:rPr>
                <w:rFonts w:cs="Arial"/>
                <w:szCs w:val="20"/>
              </w:rPr>
            </w:pPr>
          </w:p>
          <w:p w14:paraId="324FFE93" w14:textId="122DCAA2" w:rsidR="00FA5278" w:rsidRPr="00FA5278" w:rsidRDefault="00FA5278" w:rsidP="00FA5278">
            <w:pPr>
              <w:rPr>
                <w:rFonts w:cs="Arial"/>
                <w:szCs w:val="20"/>
              </w:rPr>
            </w:pPr>
            <w:r w:rsidRPr="00FA5278">
              <w:rPr>
                <w:rFonts w:cs="Arial"/>
                <w:szCs w:val="20"/>
              </w:rPr>
              <w:t>This Change Proposal (XRN5567) does not propose a new DSC Service Line.  It will supplement existing DSC Service Lines associated with the receipt and processing of Definitive Registration Notifications from CSS.</w:t>
            </w:r>
          </w:p>
          <w:p w14:paraId="597E7688" w14:textId="63961D24" w:rsidR="00FA5278" w:rsidRDefault="00FA5278" w:rsidP="00FA5278">
            <w:pPr>
              <w:tabs>
                <w:tab w:val="left" w:pos="7290"/>
              </w:tabs>
              <w:rPr>
                <w:rFonts w:cs="Arial"/>
                <w:szCs w:val="20"/>
              </w:rPr>
            </w:pPr>
          </w:p>
          <w:p w14:paraId="107E18D8" w14:textId="7070E5F1" w:rsidR="00FA5278" w:rsidRDefault="00FA5278" w:rsidP="00FA5278">
            <w:pPr>
              <w:tabs>
                <w:tab w:val="left" w:pos="7290"/>
              </w:tabs>
              <w:rPr>
                <w:rFonts w:cs="Arial"/>
                <w:szCs w:val="20"/>
              </w:rPr>
            </w:pPr>
            <w:r>
              <w:rPr>
                <w:rFonts w:cs="Arial"/>
                <w:szCs w:val="20"/>
              </w:rPr>
              <w:t xml:space="preserve">It is hoped that this change will be used in exceptional circumstances to request resend or refresh synchronisation messages.  Where resend responses are provided by CSS </w:t>
            </w:r>
            <w:r w:rsidR="00FF0D2F">
              <w:rPr>
                <w:rFonts w:cs="Arial"/>
                <w:szCs w:val="20"/>
              </w:rPr>
              <w:t xml:space="preserve">within the necessary timescales </w:t>
            </w:r>
            <w:r>
              <w:rPr>
                <w:rFonts w:cs="Arial"/>
                <w:szCs w:val="20"/>
              </w:rPr>
              <w:t>it is anticipated that these can be dealt with as part of an extension to the Gate Closure window and therefore will not impact DSC Customers.</w:t>
            </w:r>
          </w:p>
          <w:p w14:paraId="05D4E7EE" w14:textId="77777777" w:rsidR="00FA5278" w:rsidRDefault="00FA5278" w:rsidP="00FA5278">
            <w:pPr>
              <w:tabs>
                <w:tab w:val="left" w:pos="7290"/>
              </w:tabs>
              <w:rPr>
                <w:rFonts w:cs="Arial"/>
                <w:szCs w:val="20"/>
              </w:rPr>
            </w:pPr>
          </w:p>
          <w:p w14:paraId="5B67D003" w14:textId="473D2037" w:rsidR="00FA5278" w:rsidRDefault="00FA5278" w:rsidP="00FA5278">
            <w:pPr>
              <w:tabs>
                <w:tab w:val="left" w:pos="7290"/>
              </w:tabs>
              <w:rPr>
                <w:rFonts w:cs="Arial"/>
                <w:szCs w:val="20"/>
              </w:rPr>
            </w:pPr>
            <w:r>
              <w:rPr>
                <w:rFonts w:cs="Arial"/>
                <w:szCs w:val="20"/>
              </w:rPr>
              <w:t>Where the refresh functionality is used the UK Link Registration Effective Date and CSS Registration Effective Date will be misaligned.  Further development of the manual processes to support this activity is being progressed under XRN5535.</w:t>
            </w:r>
          </w:p>
          <w:p w14:paraId="5FD011B1" w14:textId="77777777" w:rsidR="00DD7079" w:rsidRDefault="00DD7079" w:rsidP="00DD7079">
            <w:pPr>
              <w:rPr>
                <w:rFonts w:ascii="Calibri" w:hAnsi="Calibri" w:cs="Calibri"/>
                <w:sz w:val="20"/>
                <w:szCs w:val="20"/>
              </w:rPr>
            </w:pPr>
          </w:p>
          <w:p w14:paraId="60B7F828" w14:textId="6E6937F9" w:rsidR="00DD7079" w:rsidRPr="006B5363" w:rsidRDefault="00DD7079" w:rsidP="00FA5278">
            <w:pPr>
              <w:rPr>
                <w:rFonts w:cs="Arial"/>
                <w:szCs w:val="20"/>
              </w:rPr>
            </w:pPr>
          </w:p>
        </w:tc>
      </w:tr>
    </w:tbl>
    <w:p w14:paraId="60B7F82A" w14:textId="6A34857C" w:rsidR="00407C41" w:rsidRPr="00310A64" w:rsidRDefault="00407C41" w:rsidP="00407C41">
      <w:pPr>
        <w:pStyle w:val="Heading1"/>
      </w:pPr>
      <w:r w:rsidRPr="00310A64">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310A64" w14:paraId="60B7F82D" w14:textId="77777777" w:rsidTr="00FB1FA8">
        <w:trPr>
          <w:trHeight w:val="403"/>
        </w:trPr>
        <w:tc>
          <w:tcPr>
            <w:tcW w:w="1223" w:type="pct"/>
            <w:shd w:val="clear" w:color="auto" w:fill="B2ECFB" w:themeFill="accent5" w:themeFillTint="66"/>
            <w:vAlign w:val="center"/>
          </w:tcPr>
          <w:p w14:paraId="60B7F82B" w14:textId="77777777" w:rsidR="00407C41" w:rsidRPr="006C66CA" w:rsidRDefault="00407C41" w:rsidP="00876BE6">
            <w:pPr>
              <w:jc w:val="right"/>
              <w:rPr>
                <w:rFonts w:cs="Arial"/>
                <w:szCs w:val="20"/>
              </w:rPr>
            </w:pPr>
            <w:r w:rsidRPr="006C66CA">
              <w:rPr>
                <w:rFonts w:cs="Arial"/>
                <w:szCs w:val="20"/>
              </w:rPr>
              <w:t>Associated Change(s) and Title(s):</w:t>
            </w:r>
          </w:p>
        </w:tc>
        <w:tc>
          <w:tcPr>
            <w:tcW w:w="3777" w:type="pct"/>
            <w:vAlign w:val="center"/>
          </w:tcPr>
          <w:p w14:paraId="60B7F82C" w14:textId="3D0075D1" w:rsidR="00407C41" w:rsidRPr="00310A64" w:rsidRDefault="00DD7079" w:rsidP="00876BE6">
            <w:pPr>
              <w:rPr>
                <w:rFonts w:cs="Arial"/>
                <w:szCs w:val="20"/>
              </w:rPr>
            </w:pPr>
            <w:r>
              <w:rPr>
                <w:rFonts w:cs="Arial"/>
                <w:szCs w:val="20"/>
              </w:rPr>
              <w:t xml:space="preserve">XRN 5535 - </w:t>
            </w:r>
            <w:r>
              <w:rPr>
                <w:rStyle w:val="ui-provider"/>
              </w:rPr>
              <w:t>Processing of CSS Switch Requests Received in ‘Time Period 5’</w:t>
            </w:r>
          </w:p>
        </w:tc>
      </w:tr>
    </w:tbl>
    <w:p w14:paraId="60B7F82E" w14:textId="4F7CD0E5" w:rsidR="00407C41" w:rsidRPr="00310A64" w:rsidRDefault="00407C41" w:rsidP="00407C41">
      <w:pPr>
        <w:pStyle w:val="Heading1"/>
      </w:pPr>
      <w:r w:rsidRPr="00310A64">
        <w:t>DSG</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310A64" w14:paraId="60B7F831" w14:textId="77777777" w:rsidTr="00FB1FA8">
        <w:trPr>
          <w:trHeight w:val="403"/>
        </w:trPr>
        <w:tc>
          <w:tcPr>
            <w:tcW w:w="1223" w:type="pct"/>
            <w:shd w:val="clear" w:color="auto" w:fill="B2ECFB" w:themeFill="accent5" w:themeFillTint="66"/>
            <w:vAlign w:val="center"/>
          </w:tcPr>
          <w:p w14:paraId="60B7F82F" w14:textId="77777777" w:rsidR="00407C41" w:rsidRPr="006C66CA" w:rsidRDefault="00407C41" w:rsidP="00876BE6">
            <w:pPr>
              <w:jc w:val="right"/>
              <w:rPr>
                <w:rFonts w:cs="Arial"/>
                <w:szCs w:val="20"/>
              </w:rPr>
            </w:pPr>
            <w:r w:rsidRPr="006C66CA">
              <w:rPr>
                <w:rFonts w:cs="Arial"/>
                <w:szCs w:val="20"/>
              </w:rPr>
              <w:t>Target DSG discussion date:</w:t>
            </w:r>
          </w:p>
        </w:tc>
        <w:sdt>
          <w:sdtPr>
            <w:rPr>
              <w:rFonts w:cs="Arial"/>
            </w:rPr>
            <w:id w:val="165912924"/>
            <w:date w:fullDate="2022-12-19T00:00:00Z">
              <w:dateFormat w:val="dd/MM/yyyy"/>
              <w:lid w:val="en-GB"/>
              <w:storeMappedDataAs w:val="dateTime"/>
              <w:calendar w:val="gregorian"/>
            </w:date>
          </w:sdtPr>
          <w:sdtEndPr/>
          <w:sdtContent>
            <w:tc>
              <w:tcPr>
                <w:tcW w:w="3777" w:type="pct"/>
                <w:vAlign w:val="center"/>
              </w:tcPr>
              <w:p w14:paraId="60B7F830" w14:textId="0232F1E3" w:rsidR="00407C41" w:rsidRPr="00093D75" w:rsidRDefault="00DD7079" w:rsidP="00876BE6">
                <w:pPr>
                  <w:rPr>
                    <w:rFonts w:cs="Arial"/>
                    <w:szCs w:val="20"/>
                  </w:rPr>
                </w:pPr>
                <w:r>
                  <w:rPr>
                    <w:rFonts w:cs="Arial"/>
                  </w:rPr>
                  <w:t>19/12/2022</w:t>
                </w:r>
              </w:p>
            </w:tc>
          </w:sdtContent>
        </w:sdt>
      </w:tr>
      <w:tr w:rsidR="00407C41" w:rsidRPr="00310A64" w14:paraId="60B7F834" w14:textId="77777777" w:rsidTr="00FB1FA8">
        <w:trPr>
          <w:trHeight w:val="403"/>
        </w:trPr>
        <w:tc>
          <w:tcPr>
            <w:tcW w:w="1223" w:type="pct"/>
            <w:shd w:val="clear" w:color="auto" w:fill="B2ECFB" w:themeFill="accent5" w:themeFillTint="66"/>
            <w:vAlign w:val="center"/>
          </w:tcPr>
          <w:p w14:paraId="60B7F832" w14:textId="77777777" w:rsidR="00407C41" w:rsidRPr="006C66CA" w:rsidRDefault="00407C41" w:rsidP="00876BE6">
            <w:pPr>
              <w:jc w:val="right"/>
              <w:rPr>
                <w:rFonts w:cs="Arial"/>
                <w:szCs w:val="20"/>
              </w:rPr>
            </w:pPr>
            <w:r w:rsidRPr="006C66CA">
              <w:rPr>
                <w:rFonts w:cs="Arial"/>
                <w:szCs w:val="20"/>
              </w:rPr>
              <w:t>Any further information:</w:t>
            </w:r>
          </w:p>
        </w:tc>
        <w:tc>
          <w:tcPr>
            <w:tcW w:w="3777" w:type="pct"/>
            <w:vAlign w:val="center"/>
          </w:tcPr>
          <w:p w14:paraId="60B7F833" w14:textId="6F0729DB" w:rsidR="00695345" w:rsidRPr="00093D75" w:rsidRDefault="00DD7079" w:rsidP="00876BE6">
            <w:pPr>
              <w:rPr>
                <w:rFonts w:cs="Arial"/>
                <w:szCs w:val="20"/>
              </w:rPr>
            </w:pPr>
            <w:r>
              <w:rPr>
                <w:rFonts w:cs="Arial"/>
                <w:szCs w:val="20"/>
              </w:rPr>
              <w:t xml:space="preserve">Discussion with DSG regarding the Missing Message issue and the principles </w:t>
            </w:r>
            <w:r w:rsidR="00FA5278">
              <w:rPr>
                <w:rFonts w:cs="Arial"/>
                <w:szCs w:val="20"/>
              </w:rPr>
              <w:t>and solutions proposed as part of XRN5567 / R0067</w:t>
            </w:r>
          </w:p>
        </w:tc>
      </w:tr>
    </w:tbl>
    <w:p w14:paraId="60B7F835" w14:textId="75B48E08" w:rsidR="00407C41" w:rsidRDefault="00407C41" w:rsidP="00407C41">
      <w:pPr>
        <w:pStyle w:val="Heading1"/>
      </w:pPr>
      <w:r w:rsidRPr="00310A64">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310A64" w14:paraId="60B7F838" w14:textId="77777777" w:rsidTr="00FB1FA8">
        <w:trPr>
          <w:trHeight w:val="403"/>
        </w:trPr>
        <w:tc>
          <w:tcPr>
            <w:tcW w:w="1223" w:type="pct"/>
            <w:shd w:val="clear" w:color="auto" w:fill="B2ECFB" w:themeFill="accent5" w:themeFillTint="66"/>
            <w:vAlign w:val="center"/>
          </w:tcPr>
          <w:p w14:paraId="60B7F836" w14:textId="77777777" w:rsidR="00407C41" w:rsidRPr="006C66CA" w:rsidRDefault="00407C41" w:rsidP="00876BE6">
            <w:pPr>
              <w:jc w:val="right"/>
              <w:rPr>
                <w:rFonts w:cs="Arial"/>
                <w:szCs w:val="20"/>
              </w:rPr>
            </w:pPr>
            <w:r w:rsidRPr="006C66CA">
              <w:rPr>
                <w:rFonts w:cs="Arial"/>
                <w:szCs w:val="20"/>
              </w:rPr>
              <w:t>Target Release:</w:t>
            </w:r>
          </w:p>
        </w:tc>
        <w:tc>
          <w:tcPr>
            <w:tcW w:w="3777" w:type="pct"/>
            <w:vAlign w:val="center"/>
          </w:tcPr>
          <w:p w14:paraId="60B7F837" w14:textId="1477BEFD" w:rsidR="00407C41" w:rsidRPr="00A30CDA" w:rsidRDefault="00FA5278" w:rsidP="00876BE6">
            <w:pPr>
              <w:rPr>
                <w:rFonts w:cs="Arial"/>
                <w:szCs w:val="20"/>
              </w:rPr>
            </w:pPr>
            <w:r>
              <w:rPr>
                <w:rFonts w:cs="Arial"/>
              </w:rPr>
              <w:t>Ad hoc release – integration planning is being conducted between GRDA / CSS and the REC Technical Services Code Manager.  It is currently expected that the release with be July / August 2023.  DSC Customers are specifically asked for representations highlighting objections to the proposed ad hoc release date.</w:t>
            </w:r>
          </w:p>
        </w:tc>
      </w:tr>
      <w:tr w:rsidR="00407C41" w:rsidRPr="00310A64" w14:paraId="60B7F83B" w14:textId="77777777" w:rsidTr="00FB1FA8">
        <w:trPr>
          <w:trHeight w:val="403"/>
        </w:trPr>
        <w:tc>
          <w:tcPr>
            <w:tcW w:w="1223" w:type="pct"/>
            <w:shd w:val="clear" w:color="auto" w:fill="B2ECFB" w:themeFill="accent5" w:themeFillTint="66"/>
            <w:vAlign w:val="center"/>
          </w:tcPr>
          <w:p w14:paraId="60B7F839" w14:textId="77777777" w:rsidR="00407C41" w:rsidRPr="006C66CA" w:rsidRDefault="00407C41" w:rsidP="00876BE6">
            <w:pPr>
              <w:jc w:val="right"/>
              <w:rPr>
                <w:rFonts w:cs="Arial"/>
                <w:szCs w:val="20"/>
              </w:rPr>
            </w:pPr>
            <w:r w:rsidRPr="006C66CA">
              <w:rPr>
                <w:rFonts w:cs="Arial"/>
                <w:szCs w:val="20"/>
              </w:rPr>
              <w:t>Status:</w:t>
            </w:r>
          </w:p>
        </w:tc>
        <w:tc>
          <w:tcPr>
            <w:tcW w:w="3777" w:type="pct"/>
            <w:vAlign w:val="center"/>
          </w:tcPr>
          <w:p w14:paraId="60B7F83A" w14:textId="137D4784" w:rsidR="00407C41" w:rsidRPr="009C3AAE" w:rsidRDefault="00695345" w:rsidP="00876BE6">
            <w:pPr>
              <w:rPr>
                <w:rFonts w:cs="Arial"/>
                <w:szCs w:val="20"/>
              </w:rPr>
            </w:pPr>
            <w:r>
              <w:rPr>
                <w:rFonts w:cs="Arial"/>
                <w:szCs w:val="20"/>
              </w:rPr>
              <w:t>For Approval</w:t>
            </w:r>
          </w:p>
        </w:tc>
      </w:tr>
    </w:tbl>
    <w:p w14:paraId="60B7F83C" w14:textId="77777777" w:rsidR="007229EF" w:rsidRDefault="007229EF" w:rsidP="007229EF"/>
    <w:p w14:paraId="60B7F83E" w14:textId="77777777" w:rsidR="00407C41" w:rsidRDefault="00407C41" w:rsidP="00407C41">
      <w:r w:rsidRPr="00310A64">
        <w:t xml:space="preserve">Please see the following page for representation comments template; responses to </w:t>
      </w:r>
      <w:hyperlink r:id="rId11" w:history="1">
        <w:r w:rsidRPr="007F4793">
          <w:rPr>
            <w:rStyle w:val="Hyperlink"/>
          </w:rPr>
          <w:t>uklink@xoserve.com</w:t>
        </w:r>
      </w:hyperlink>
      <w:r>
        <w:t xml:space="preserve"> </w:t>
      </w:r>
    </w:p>
    <w:p w14:paraId="60B7F83F" w14:textId="0E580017" w:rsidR="00407C41" w:rsidRDefault="00407C41"/>
    <w:p w14:paraId="6A6DB394" w14:textId="77777777" w:rsidR="00AA4726" w:rsidRPr="00156FD9" w:rsidRDefault="00AA4726" w:rsidP="00AA4726">
      <w:pPr>
        <w:pStyle w:val="Title"/>
      </w:pPr>
      <w:r>
        <w:lastRenderedPageBreak/>
        <w:t>Industry Response Detailed Design Review</w:t>
      </w:r>
    </w:p>
    <w:p w14:paraId="65896B9C" w14:textId="27C19AD0" w:rsidR="422025D6" w:rsidRDefault="422025D6" w:rsidP="69DF56FA">
      <w:pPr>
        <w:rPr>
          <w:rFonts w:eastAsia="Arial" w:cs="Arial"/>
          <w:color w:val="000000" w:themeColor="text1"/>
        </w:rPr>
      </w:pPr>
      <w:r w:rsidRPr="69DF56FA">
        <w:rPr>
          <w:rFonts w:eastAsia="Arial" w:cs="Arial"/>
          <w:color w:val="000000" w:themeColor="text1"/>
        </w:rPr>
        <w:t>«RangeStart:HDS»</w:t>
      </w:r>
      <w:r>
        <w:br/>
      </w:r>
      <w:r>
        <w:br/>
      </w:r>
      <w:r w:rsidRPr="69DF56FA">
        <w:rPr>
          <w:rFonts w:eastAsia="Arial" w:cs="Arial"/>
          <w:color w:val="000000" w:themeColor="text1"/>
        </w:rPr>
        <w:t xml:space="preserve">Change Representation </w:t>
      </w:r>
    </w:p>
    <w:p w14:paraId="46877C33" w14:textId="70753248" w:rsidR="422025D6" w:rsidRDefault="422025D6" w:rsidP="69DF56FA">
      <w:pPr>
        <w:rPr>
          <w:rFonts w:eastAsia="Arial" w:cs="Arial"/>
          <w:color w:val="000000" w:themeColor="text1"/>
        </w:rPr>
      </w:pPr>
      <w:r w:rsidRPr="69DF56FA">
        <w:rPr>
          <w:rFonts w:eastAsia="Arial" w:cs="Arial"/>
          <w:color w:val="000000" w:themeColor="text1"/>
        </w:rPr>
        <w:t>(To be completed by User and returned for response)</w:t>
      </w:r>
    </w:p>
    <w:tbl>
      <w:tblPr>
        <w:tblStyle w:val="TableGrid"/>
        <w:tblW w:w="0" w:type="auto"/>
        <w:tblLayout w:type="fixed"/>
        <w:tblLook w:val="04A0" w:firstRow="1" w:lastRow="0" w:firstColumn="1" w:lastColumn="0" w:noHBand="0" w:noVBand="1"/>
      </w:tblPr>
      <w:tblGrid>
        <w:gridCol w:w="2201"/>
        <w:gridCol w:w="1647"/>
        <w:gridCol w:w="973"/>
        <w:gridCol w:w="4193"/>
      </w:tblGrid>
      <w:tr w:rsidR="69DF56FA" w14:paraId="45BCD976" w14:textId="77777777" w:rsidTr="69DF56FA">
        <w:trPr>
          <w:trHeight w:val="390"/>
        </w:trPr>
        <w:tc>
          <w:tcPr>
            <w:tcW w:w="2201" w:type="dxa"/>
            <w:vMerge w:val="restart"/>
            <w:shd w:val="clear" w:color="auto" w:fill="B2ECFB" w:themeFill="accent5" w:themeFillTint="66"/>
            <w:vAlign w:val="center"/>
          </w:tcPr>
          <w:p w14:paraId="170D36CF" w14:textId="5F651438" w:rsidR="69DF56FA" w:rsidRDefault="69DF56FA" w:rsidP="69DF56FA">
            <w:pPr>
              <w:spacing w:after="200" w:line="276" w:lineRule="auto"/>
              <w:jc w:val="right"/>
              <w:rPr>
                <w:rFonts w:eastAsia="Arial" w:cs="Arial"/>
              </w:rPr>
            </w:pPr>
            <w:r w:rsidRPr="69DF56FA">
              <w:rPr>
                <w:rFonts w:eastAsia="Arial" w:cs="Arial"/>
              </w:rPr>
              <w:t>User Contact Details:</w:t>
            </w:r>
          </w:p>
        </w:tc>
        <w:tc>
          <w:tcPr>
            <w:tcW w:w="1647" w:type="dxa"/>
            <w:shd w:val="clear" w:color="auto" w:fill="B2ECFB" w:themeFill="accent5" w:themeFillTint="66"/>
            <w:vAlign w:val="center"/>
          </w:tcPr>
          <w:p w14:paraId="287EE54E" w14:textId="5CCF1367" w:rsidR="69DF56FA" w:rsidRDefault="69DF56FA" w:rsidP="69DF56FA">
            <w:pPr>
              <w:spacing w:after="200" w:line="276" w:lineRule="auto"/>
              <w:jc w:val="right"/>
              <w:rPr>
                <w:rFonts w:eastAsia="Arial" w:cs="Arial"/>
              </w:rPr>
            </w:pPr>
            <w:r w:rsidRPr="69DF56FA">
              <w:rPr>
                <w:rFonts w:eastAsia="Arial" w:cs="Arial"/>
              </w:rPr>
              <w:t>Organisation:</w:t>
            </w:r>
          </w:p>
        </w:tc>
        <w:tc>
          <w:tcPr>
            <w:tcW w:w="5166" w:type="dxa"/>
            <w:gridSpan w:val="2"/>
            <w:vAlign w:val="center"/>
          </w:tcPr>
          <w:p w14:paraId="418F61EC" w14:textId="472411F0" w:rsidR="69DF56FA" w:rsidRDefault="69DF56FA" w:rsidP="69DF56FA">
            <w:pPr>
              <w:spacing w:after="200" w:line="276" w:lineRule="auto"/>
              <w:rPr>
                <w:rFonts w:eastAsia="Arial" w:cs="Arial"/>
              </w:rPr>
            </w:pPr>
            <w:r w:rsidRPr="69DF56FA">
              <w:rPr>
                <w:rFonts w:eastAsia="Arial" w:cs="Arial"/>
                <w:color w:val="000000" w:themeColor="text1"/>
              </w:rPr>
              <w:t>«h1_organisation»</w:t>
            </w:r>
          </w:p>
        </w:tc>
      </w:tr>
      <w:tr w:rsidR="69DF56FA" w14:paraId="37449705" w14:textId="77777777" w:rsidTr="69DF56FA">
        <w:trPr>
          <w:trHeight w:val="390"/>
        </w:trPr>
        <w:tc>
          <w:tcPr>
            <w:tcW w:w="2201" w:type="dxa"/>
            <w:vMerge/>
            <w:vAlign w:val="center"/>
          </w:tcPr>
          <w:p w14:paraId="16282B3D" w14:textId="77777777" w:rsidR="0007664E" w:rsidRDefault="0007664E"/>
        </w:tc>
        <w:tc>
          <w:tcPr>
            <w:tcW w:w="1647" w:type="dxa"/>
            <w:shd w:val="clear" w:color="auto" w:fill="B2ECFB" w:themeFill="accent5" w:themeFillTint="66"/>
            <w:vAlign w:val="center"/>
          </w:tcPr>
          <w:p w14:paraId="50EBA76E" w14:textId="64A43E87" w:rsidR="69DF56FA" w:rsidRDefault="69DF56FA" w:rsidP="69DF56FA">
            <w:pPr>
              <w:spacing w:after="200" w:line="276" w:lineRule="auto"/>
              <w:jc w:val="right"/>
              <w:rPr>
                <w:rFonts w:eastAsia="Arial" w:cs="Arial"/>
              </w:rPr>
            </w:pPr>
            <w:r w:rsidRPr="69DF56FA">
              <w:rPr>
                <w:rFonts w:eastAsia="Arial" w:cs="Arial"/>
              </w:rPr>
              <w:t>Name:</w:t>
            </w:r>
          </w:p>
        </w:tc>
        <w:tc>
          <w:tcPr>
            <w:tcW w:w="5166" w:type="dxa"/>
            <w:gridSpan w:val="2"/>
            <w:vAlign w:val="center"/>
          </w:tcPr>
          <w:p w14:paraId="5AADE308" w14:textId="5B8A53F2" w:rsidR="69DF56FA" w:rsidRDefault="69DF56FA" w:rsidP="69DF56FA">
            <w:pPr>
              <w:spacing w:after="200" w:line="276" w:lineRule="auto"/>
              <w:rPr>
                <w:rFonts w:eastAsia="Arial" w:cs="Arial"/>
              </w:rPr>
            </w:pPr>
            <w:r w:rsidRPr="69DF56FA">
              <w:rPr>
                <w:rFonts w:eastAsia="Arial" w:cs="Arial"/>
                <w:color w:val="000000" w:themeColor="text1"/>
              </w:rPr>
              <w:t>«h1_name»</w:t>
            </w:r>
          </w:p>
        </w:tc>
      </w:tr>
      <w:tr w:rsidR="69DF56FA" w14:paraId="3462A28D" w14:textId="77777777" w:rsidTr="69DF56FA">
        <w:trPr>
          <w:trHeight w:val="390"/>
        </w:trPr>
        <w:tc>
          <w:tcPr>
            <w:tcW w:w="2201" w:type="dxa"/>
            <w:vMerge/>
            <w:vAlign w:val="center"/>
          </w:tcPr>
          <w:p w14:paraId="645988E7" w14:textId="77777777" w:rsidR="0007664E" w:rsidRDefault="0007664E"/>
        </w:tc>
        <w:tc>
          <w:tcPr>
            <w:tcW w:w="1647" w:type="dxa"/>
            <w:shd w:val="clear" w:color="auto" w:fill="B2ECFB" w:themeFill="accent5" w:themeFillTint="66"/>
            <w:vAlign w:val="center"/>
          </w:tcPr>
          <w:p w14:paraId="0947127A" w14:textId="614EF080" w:rsidR="69DF56FA" w:rsidRDefault="69DF56FA" w:rsidP="69DF56FA">
            <w:pPr>
              <w:spacing w:after="200" w:line="276" w:lineRule="auto"/>
              <w:jc w:val="right"/>
              <w:rPr>
                <w:rFonts w:eastAsia="Arial" w:cs="Arial"/>
              </w:rPr>
            </w:pPr>
            <w:r w:rsidRPr="69DF56FA">
              <w:rPr>
                <w:rFonts w:eastAsia="Arial" w:cs="Arial"/>
              </w:rPr>
              <w:t>Email:</w:t>
            </w:r>
          </w:p>
        </w:tc>
        <w:tc>
          <w:tcPr>
            <w:tcW w:w="5166" w:type="dxa"/>
            <w:gridSpan w:val="2"/>
            <w:vAlign w:val="center"/>
          </w:tcPr>
          <w:p w14:paraId="4ADB4E4A" w14:textId="1209A285" w:rsidR="69DF56FA" w:rsidRDefault="69DF56FA" w:rsidP="69DF56FA">
            <w:pPr>
              <w:spacing w:after="200" w:line="276" w:lineRule="auto"/>
              <w:rPr>
                <w:rFonts w:eastAsia="Arial" w:cs="Arial"/>
              </w:rPr>
            </w:pPr>
            <w:r w:rsidRPr="69DF56FA">
              <w:rPr>
                <w:rFonts w:eastAsia="Arial" w:cs="Arial"/>
                <w:color w:val="000000" w:themeColor="text1"/>
              </w:rPr>
              <w:t>«h1_email»</w:t>
            </w:r>
          </w:p>
        </w:tc>
      </w:tr>
      <w:tr w:rsidR="69DF56FA" w14:paraId="45CC168E" w14:textId="77777777" w:rsidTr="69DF56FA">
        <w:trPr>
          <w:trHeight w:val="390"/>
        </w:trPr>
        <w:tc>
          <w:tcPr>
            <w:tcW w:w="2201" w:type="dxa"/>
            <w:vMerge/>
            <w:vAlign w:val="center"/>
          </w:tcPr>
          <w:p w14:paraId="3EA685F5" w14:textId="77777777" w:rsidR="0007664E" w:rsidRDefault="0007664E"/>
        </w:tc>
        <w:tc>
          <w:tcPr>
            <w:tcW w:w="1647" w:type="dxa"/>
            <w:shd w:val="clear" w:color="auto" w:fill="B2ECFB" w:themeFill="accent5" w:themeFillTint="66"/>
            <w:vAlign w:val="center"/>
          </w:tcPr>
          <w:p w14:paraId="5BCC06AE" w14:textId="0FEF286A" w:rsidR="69DF56FA" w:rsidRDefault="69DF56FA" w:rsidP="69DF56FA">
            <w:pPr>
              <w:spacing w:after="200" w:line="276" w:lineRule="auto"/>
              <w:jc w:val="right"/>
              <w:rPr>
                <w:rFonts w:eastAsia="Arial" w:cs="Arial"/>
              </w:rPr>
            </w:pPr>
            <w:r w:rsidRPr="69DF56FA">
              <w:rPr>
                <w:rFonts w:eastAsia="Arial" w:cs="Arial"/>
              </w:rPr>
              <w:t>Telephone:</w:t>
            </w:r>
          </w:p>
        </w:tc>
        <w:tc>
          <w:tcPr>
            <w:tcW w:w="5166" w:type="dxa"/>
            <w:gridSpan w:val="2"/>
            <w:vAlign w:val="center"/>
          </w:tcPr>
          <w:p w14:paraId="1C0356B6" w14:textId="158D9646" w:rsidR="69DF56FA" w:rsidRDefault="69DF56FA" w:rsidP="69DF56FA">
            <w:pPr>
              <w:spacing w:after="200" w:line="276" w:lineRule="auto"/>
              <w:rPr>
                <w:rFonts w:eastAsia="Arial" w:cs="Arial"/>
              </w:rPr>
            </w:pPr>
            <w:r w:rsidRPr="69DF56FA">
              <w:rPr>
                <w:rFonts w:eastAsia="Arial" w:cs="Arial"/>
                <w:color w:val="000000" w:themeColor="text1"/>
              </w:rPr>
              <w:t>«h1_telephone»</w:t>
            </w:r>
          </w:p>
        </w:tc>
      </w:tr>
      <w:tr w:rsidR="69DF56FA" w14:paraId="2AB4C8B6" w14:textId="77777777" w:rsidTr="69DF56FA">
        <w:trPr>
          <w:trHeight w:val="390"/>
        </w:trPr>
        <w:tc>
          <w:tcPr>
            <w:tcW w:w="2201" w:type="dxa"/>
            <w:shd w:val="clear" w:color="auto" w:fill="B2ECFB" w:themeFill="accent5" w:themeFillTint="66"/>
            <w:vAlign w:val="center"/>
          </w:tcPr>
          <w:p w14:paraId="71F18935" w14:textId="416B434D" w:rsidR="69DF56FA" w:rsidRDefault="69DF56FA" w:rsidP="69DF56FA">
            <w:pPr>
              <w:spacing w:after="200" w:line="276" w:lineRule="auto"/>
              <w:jc w:val="right"/>
              <w:rPr>
                <w:rFonts w:eastAsia="Arial" w:cs="Arial"/>
              </w:rPr>
            </w:pPr>
            <w:r w:rsidRPr="69DF56FA">
              <w:rPr>
                <w:rFonts w:eastAsia="Arial" w:cs="Arial"/>
              </w:rPr>
              <w:t>Representation Status:</w:t>
            </w:r>
          </w:p>
        </w:tc>
        <w:tc>
          <w:tcPr>
            <w:tcW w:w="6813" w:type="dxa"/>
            <w:gridSpan w:val="3"/>
            <w:vAlign w:val="center"/>
          </w:tcPr>
          <w:p w14:paraId="6D26BB07" w14:textId="55A8C546" w:rsidR="69DF56FA" w:rsidRDefault="69DF56FA" w:rsidP="69DF56FA">
            <w:pPr>
              <w:spacing w:after="200" w:line="276" w:lineRule="auto"/>
              <w:rPr>
                <w:rFonts w:eastAsia="Arial" w:cs="Arial"/>
              </w:rPr>
            </w:pPr>
            <w:r w:rsidRPr="69DF56FA">
              <w:rPr>
                <w:rFonts w:eastAsia="Arial" w:cs="Arial"/>
                <w:color w:val="000000" w:themeColor="text1"/>
              </w:rPr>
              <w:t>«h1_userDataStatus»</w:t>
            </w:r>
          </w:p>
        </w:tc>
      </w:tr>
      <w:tr w:rsidR="69DF56FA" w14:paraId="702CD53E" w14:textId="77777777" w:rsidTr="69DF56FA">
        <w:trPr>
          <w:trHeight w:val="390"/>
        </w:trPr>
        <w:tc>
          <w:tcPr>
            <w:tcW w:w="2201" w:type="dxa"/>
            <w:shd w:val="clear" w:color="auto" w:fill="B2ECFB" w:themeFill="accent5" w:themeFillTint="66"/>
            <w:vAlign w:val="center"/>
          </w:tcPr>
          <w:p w14:paraId="7B4E8427" w14:textId="4A4A9FC0" w:rsidR="69DF56FA" w:rsidRDefault="69DF56FA" w:rsidP="69DF56FA">
            <w:pPr>
              <w:spacing w:after="200" w:line="276" w:lineRule="auto"/>
              <w:jc w:val="right"/>
              <w:rPr>
                <w:rFonts w:eastAsia="Arial" w:cs="Arial"/>
              </w:rPr>
            </w:pPr>
            <w:r w:rsidRPr="69DF56FA">
              <w:rPr>
                <w:rFonts w:eastAsia="Arial" w:cs="Arial"/>
              </w:rPr>
              <w:t>Representation Publication:</w:t>
            </w:r>
          </w:p>
        </w:tc>
        <w:tc>
          <w:tcPr>
            <w:tcW w:w="6813" w:type="dxa"/>
            <w:gridSpan w:val="3"/>
            <w:vAlign w:val="center"/>
          </w:tcPr>
          <w:p w14:paraId="26994181" w14:textId="1CA13A95" w:rsidR="69DF56FA" w:rsidRDefault="69DF56FA" w:rsidP="69DF56FA">
            <w:pPr>
              <w:spacing w:after="200" w:line="276" w:lineRule="auto"/>
              <w:rPr>
                <w:rFonts w:eastAsia="Arial" w:cs="Arial"/>
              </w:rPr>
            </w:pPr>
            <w:r w:rsidRPr="69DF56FA">
              <w:rPr>
                <w:rFonts w:eastAsia="Arial" w:cs="Arial"/>
                <w:color w:val="000000" w:themeColor="text1"/>
              </w:rPr>
              <w:t>«h1_consultation»</w:t>
            </w:r>
          </w:p>
        </w:tc>
      </w:tr>
      <w:tr w:rsidR="69DF56FA" w14:paraId="1578C4A0" w14:textId="77777777" w:rsidTr="69DF56FA">
        <w:trPr>
          <w:trHeight w:val="390"/>
        </w:trPr>
        <w:tc>
          <w:tcPr>
            <w:tcW w:w="2201" w:type="dxa"/>
            <w:shd w:val="clear" w:color="auto" w:fill="B2ECFB" w:themeFill="accent5" w:themeFillTint="66"/>
            <w:vAlign w:val="center"/>
          </w:tcPr>
          <w:p w14:paraId="5D3828D8" w14:textId="3DCF40D2" w:rsidR="69DF56FA" w:rsidRDefault="69DF56FA" w:rsidP="69DF56FA">
            <w:pPr>
              <w:spacing w:after="200" w:line="276" w:lineRule="auto"/>
              <w:jc w:val="right"/>
              <w:rPr>
                <w:rFonts w:eastAsia="Arial" w:cs="Arial"/>
              </w:rPr>
            </w:pPr>
            <w:r w:rsidRPr="69DF56FA">
              <w:rPr>
                <w:rFonts w:eastAsia="Arial" w:cs="Arial"/>
              </w:rPr>
              <w:t>Representation Comments:</w:t>
            </w:r>
          </w:p>
        </w:tc>
        <w:tc>
          <w:tcPr>
            <w:tcW w:w="6813" w:type="dxa"/>
            <w:gridSpan w:val="3"/>
            <w:vAlign w:val="center"/>
          </w:tcPr>
          <w:p w14:paraId="6CE63531" w14:textId="09C3C75E" w:rsidR="69DF56FA" w:rsidRDefault="69DF56FA" w:rsidP="69DF56FA">
            <w:pPr>
              <w:spacing w:after="200" w:line="276" w:lineRule="auto"/>
              <w:rPr>
                <w:rFonts w:eastAsia="Arial" w:cs="Arial"/>
              </w:rPr>
            </w:pPr>
            <w:r w:rsidRPr="69DF56FA">
              <w:rPr>
                <w:rFonts w:eastAsia="Arial" w:cs="Arial"/>
                <w:color w:val="000000" w:themeColor="text1"/>
              </w:rPr>
              <w:t>«h1_userDataComments»</w:t>
            </w:r>
          </w:p>
        </w:tc>
      </w:tr>
      <w:tr w:rsidR="69DF56FA" w14:paraId="151050E1" w14:textId="77777777" w:rsidTr="69DF56FA">
        <w:trPr>
          <w:trHeight w:val="390"/>
        </w:trPr>
        <w:tc>
          <w:tcPr>
            <w:tcW w:w="2201" w:type="dxa"/>
            <w:shd w:val="clear" w:color="auto" w:fill="B2ECFB" w:themeFill="accent5" w:themeFillTint="66"/>
            <w:vAlign w:val="center"/>
          </w:tcPr>
          <w:p w14:paraId="390D04E4" w14:textId="0814C5D7" w:rsidR="69DF56FA" w:rsidRDefault="69DF56FA" w:rsidP="69DF56FA">
            <w:pPr>
              <w:spacing w:after="200" w:line="276" w:lineRule="auto"/>
              <w:jc w:val="right"/>
              <w:rPr>
                <w:rFonts w:eastAsia="Arial" w:cs="Arial"/>
              </w:rPr>
            </w:pPr>
            <w:r w:rsidRPr="69DF56FA">
              <w:rPr>
                <w:rFonts w:eastAsia="Arial" w:cs="Arial"/>
              </w:rPr>
              <w:t>Confirm Target Release Date?</w:t>
            </w:r>
          </w:p>
        </w:tc>
        <w:tc>
          <w:tcPr>
            <w:tcW w:w="2620" w:type="dxa"/>
            <w:gridSpan w:val="2"/>
            <w:vAlign w:val="center"/>
          </w:tcPr>
          <w:p w14:paraId="62C4C028" w14:textId="355902C2" w:rsidR="69DF56FA" w:rsidRDefault="69DF56FA" w:rsidP="69DF56FA">
            <w:pPr>
              <w:spacing w:after="200" w:line="276" w:lineRule="auto"/>
              <w:rPr>
                <w:rFonts w:eastAsia="Arial" w:cs="Arial"/>
              </w:rPr>
            </w:pPr>
            <w:r w:rsidRPr="69DF56FA">
              <w:rPr>
                <w:rFonts w:eastAsia="Arial" w:cs="Arial"/>
                <w:color w:val="000000" w:themeColor="text1"/>
              </w:rPr>
              <w:t>«h1_targetDate»</w:t>
            </w:r>
          </w:p>
        </w:tc>
        <w:tc>
          <w:tcPr>
            <w:tcW w:w="4193" w:type="dxa"/>
            <w:vAlign w:val="center"/>
          </w:tcPr>
          <w:p w14:paraId="1FC214D6" w14:textId="286B6869" w:rsidR="69DF56FA" w:rsidRDefault="69DF56FA" w:rsidP="69DF56FA">
            <w:pPr>
              <w:spacing w:after="200" w:line="276" w:lineRule="auto"/>
              <w:rPr>
                <w:rFonts w:eastAsia="Arial" w:cs="Arial"/>
              </w:rPr>
            </w:pPr>
            <w:r w:rsidRPr="69DF56FA">
              <w:rPr>
                <w:rFonts w:eastAsia="Arial" w:cs="Arial"/>
                <w:color w:val="000000" w:themeColor="text1"/>
              </w:rPr>
              <w:t>«h1_userDataAlternative»</w:t>
            </w:r>
          </w:p>
        </w:tc>
      </w:tr>
    </w:tbl>
    <w:p w14:paraId="4F76F461" w14:textId="36597325" w:rsidR="69DF56FA" w:rsidRDefault="69DF56FA" w:rsidP="69DF56FA">
      <w:pPr>
        <w:rPr>
          <w:rFonts w:eastAsia="Arial" w:cs="Arial"/>
          <w:color w:val="000000" w:themeColor="text1"/>
        </w:rPr>
      </w:pPr>
    </w:p>
    <w:p w14:paraId="30C163E3" w14:textId="33A96645" w:rsidR="422025D6" w:rsidRDefault="422025D6" w:rsidP="69DF56FA">
      <w:pPr>
        <w:pStyle w:val="Heading1"/>
        <w:rPr>
          <w:rFonts w:eastAsia="Arial" w:cs="Arial"/>
          <w:color w:val="3E5AA8" w:themeColor="accent1"/>
        </w:rPr>
      </w:pPr>
      <w:r w:rsidRPr="69DF56FA">
        <w:rPr>
          <w:rFonts w:eastAsia="Arial" w:cs="Arial"/>
          <w:color w:val="3E5AA8" w:themeColor="accent1"/>
        </w:rPr>
        <w:t xml:space="preserve">Xoserve’ s Response </w:t>
      </w:r>
    </w:p>
    <w:tbl>
      <w:tblPr>
        <w:tblStyle w:val="TableGrid"/>
        <w:tblW w:w="0" w:type="auto"/>
        <w:tblLayout w:type="fixed"/>
        <w:tblLook w:val="04A0" w:firstRow="1" w:lastRow="0" w:firstColumn="1" w:lastColumn="0" w:noHBand="0" w:noVBand="1"/>
      </w:tblPr>
      <w:tblGrid>
        <w:gridCol w:w="2201"/>
        <w:gridCol w:w="6814"/>
      </w:tblGrid>
      <w:tr w:rsidR="69DF56FA" w14:paraId="5DE6134C" w14:textId="77777777" w:rsidTr="69DF56FA">
        <w:trPr>
          <w:trHeight w:val="660"/>
        </w:trPr>
        <w:tc>
          <w:tcPr>
            <w:tcW w:w="2201" w:type="dxa"/>
            <w:shd w:val="clear" w:color="auto" w:fill="B2ECFB" w:themeFill="accent5" w:themeFillTint="66"/>
            <w:vAlign w:val="center"/>
          </w:tcPr>
          <w:p w14:paraId="7D4E9054" w14:textId="3FE78C5A" w:rsidR="69DF56FA" w:rsidRDefault="69DF56FA" w:rsidP="69DF56FA">
            <w:pPr>
              <w:spacing w:after="200" w:line="276" w:lineRule="auto"/>
              <w:jc w:val="right"/>
              <w:rPr>
                <w:rFonts w:eastAsia="Arial" w:cs="Arial"/>
              </w:rPr>
            </w:pPr>
            <w:r w:rsidRPr="69DF56FA">
              <w:rPr>
                <w:rFonts w:eastAsia="Arial" w:cs="Arial"/>
              </w:rPr>
              <w:t>Xoserve Response to Organisations Comments:</w:t>
            </w:r>
          </w:p>
        </w:tc>
        <w:tc>
          <w:tcPr>
            <w:tcW w:w="6814" w:type="dxa"/>
            <w:vAlign w:val="center"/>
          </w:tcPr>
          <w:p w14:paraId="2AE13D7D" w14:textId="65C4B76B" w:rsidR="69DF56FA" w:rsidRDefault="69DF56FA" w:rsidP="69DF56FA">
            <w:pPr>
              <w:spacing w:after="200" w:line="276" w:lineRule="auto"/>
              <w:rPr>
                <w:rFonts w:eastAsia="Arial" w:cs="Arial"/>
              </w:rPr>
            </w:pPr>
            <w:r w:rsidRPr="69DF56FA">
              <w:rPr>
                <w:rFonts w:eastAsia="Arial" w:cs="Arial"/>
                <w:color w:val="000000" w:themeColor="text1"/>
              </w:rPr>
              <w:t>«h1_xoserveResponse»</w:t>
            </w:r>
          </w:p>
        </w:tc>
      </w:tr>
    </w:tbl>
    <w:p w14:paraId="7727B958" w14:textId="46157621" w:rsidR="69DF56FA" w:rsidRDefault="69DF56FA" w:rsidP="69DF56FA">
      <w:pPr>
        <w:rPr>
          <w:rFonts w:eastAsia="Arial" w:cs="Arial"/>
          <w:color w:val="000000" w:themeColor="text1"/>
        </w:rPr>
      </w:pPr>
    </w:p>
    <w:p w14:paraId="1EA054C8" w14:textId="4D7477CF" w:rsidR="422025D6" w:rsidRDefault="422025D6" w:rsidP="69DF56FA">
      <w:pPr>
        <w:rPr>
          <w:rFonts w:eastAsia="Arial" w:cs="Arial"/>
          <w:color w:val="000000" w:themeColor="text1"/>
        </w:rPr>
      </w:pPr>
      <w:r w:rsidRPr="69DF56FA">
        <w:rPr>
          <w:rFonts w:eastAsia="Arial" w:cs="Arial"/>
          <w:color w:val="000000" w:themeColor="text1"/>
        </w:rPr>
        <w:t xml:space="preserve">Please send the completed representation response to </w:t>
      </w:r>
      <w:hyperlink r:id="rId12">
        <w:r w:rsidRPr="69DF56FA">
          <w:rPr>
            <w:rStyle w:val="Hyperlink"/>
            <w:rFonts w:eastAsia="Arial" w:cs="Arial"/>
          </w:rPr>
          <w:t>uklink@xoserve.com</w:t>
        </w:r>
      </w:hyperlink>
      <w:r w:rsidRPr="69DF56FA">
        <w:rPr>
          <w:rFonts w:eastAsia="Arial" w:cs="Arial"/>
          <w:color w:val="000000" w:themeColor="text1"/>
        </w:rPr>
        <w:t xml:space="preserve"> </w:t>
      </w:r>
    </w:p>
    <w:p w14:paraId="268F1AC1" w14:textId="3DCE8465" w:rsidR="69DF56FA" w:rsidRDefault="69DF56FA" w:rsidP="69DF56FA">
      <w:pPr>
        <w:rPr>
          <w:rFonts w:eastAsia="Arial" w:cs="Arial"/>
          <w:color w:val="000000" w:themeColor="text1"/>
        </w:rPr>
      </w:pPr>
    </w:p>
    <w:p w14:paraId="6A0E6775" w14:textId="443DA7AD" w:rsidR="422025D6" w:rsidRDefault="422025D6" w:rsidP="69DF56FA">
      <w:pPr>
        <w:rPr>
          <w:rFonts w:eastAsia="Arial" w:cs="Arial"/>
          <w:color w:val="000000" w:themeColor="text1"/>
        </w:rPr>
      </w:pPr>
      <w:r w:rsidRPr="69DF56FA">
        <w:rPr>
          <w:rFonts w:eastAsia="Arial" w:cs="Arial"/>
          <w:color w:val="000000" w:themeColor="text1"/>
        </w:rPr>
        <w:t>«RangeEnd:HDS»</w:t>
      </w:r>
    </w:p>
    <w:p w14:paraId="130D9592" w14:textId="77777777" w:rsidR="0065514C" w:rsidRDefault="0065514C" w:rsidP="0065514C">
      <w:pPr>
        <w:pStyle w:val="Title"/>
      </w:pPr>
    </w:p>
    <w:p w14:paraId="23AAF043" w14:textId="46C873C1" w:rsidR="0065514C" w:rsidRPr="00156FD9" w:rsidRDefault="0065514C" w:rsidP="0065514C">
      <w:pPr>
        <w:pStyle w:val="Title"/>
      </w:pPr>
      <w: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219"/>
        <w:gridCol w:w="2276"/>
        <w:gridCol w:w="1140"/>
        <w:gridCol w:w="592"/>
        <w:gridCol w:w="546"/>
        <w:gridCol w:w="2275"/>
      </w:tblGrid>
      <w:tr w:rsidR="0065514C" w:rsidRPr="00BC3CAC" w14:paraId="22B37225" w14:textId="77777777" w:rsidTr="005F670B">
        <w:trPr>
          <w:trHeight w:val="403"/>
        </w:trPr>
        <w:tc>
          <w:tcPr>
            <w:tcW w:w="1226" w:type="pct"/>
            <w:shd w:val="clear" w:color="auto" w:fill="B2ECFB" w:themeFill="accent5" w:themeFillTint="66"/>
            <w:vAlign w:val="center"/>
          </w:tcPr>
          <w:p w14:paraId="6FD005F1" w14:textId="77777777" w:rsidR="0065514C" w:rsidRDefault="0065514C" w:rsidP="005F670B">
            <w:pPr>
              <w:jc w:val="right"/>
              <w:rPr>
                <w:rFonts w:cs="Arial"/>
                <w:szCs w:val="20"/>
              </w:rPr>
            </w:pPr>
            <w:r w:rsidRPr="006F3657">
              <w:rPr>
                <w:rFonts w:cs="Arial"/>
                <w:szCs w:val="20"/>
              </w:rPr>
              <w:t>Change Status</w:t>
            </w:r>
            <w:r>
              <w:rPr>
                <w:rFonts w:cs="Arial"/>
                <w:szCs w:val="20"/>
              </w:rPr>
              <w:t>:</w:t>
            </w:r>
          </w:p>
        </w:tc>
        <w:tc>
          <w:tcPr>
            <w:tcW w:w="1258" w:type="pct"/>
            <w:vAlign w:val="center"/>
          </w:tcPr>
          <w:p w14:paraId="1A80D2F5" w14:textId="77F13110" w:rsidR="0065514C" w:rsidRPr="00BC3CAC" w:rsidRDefault="00C06270" w:rsidP="005F670B">
            <w:pPr>
              <w:rPr>
                <w:rFonts w:cs="Arial"/>
                <w:szCs w:val="20"/>
              </w:rPr>
            </w:pPr>
            <w:sdt>
              <w:sdtPr>
                <w:rPr>
                  <w:rFonts w:cs="Arial"/>
                  <w:szCs w:val="20"/>
                </w:rPr>
                <w:id w:val="92291494"/>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65514C">
              <w:rPr>
                <w:rFonts w:cs="Arial"/>
                <w:szCs w:val="20"/>
              </w:rPr>
              <w:t xml:space="preserve"> Approve</w:t>
            </w:r>
          </w:p>
        </w:tc>
        <w:tc>
          <w:tcPr>
            <w:tcW w:w="1259" w:type="pct"/>
            <w:gridSpan w:val="3"/>
            <w:vAlign w:val="center"/>
          </w:tcPr>
          <w:p w14:paraId="5B29C3C4" w14:textId="77777777" w:rsidR="0065514C" w:rsidRPr="00BC3CAC" w:rsidRDefault="00C06270" w:rsidP="005F670B">
            <w:pPr>
              <w:rPr>
                <w:rFonts w:cs="Arial"/>
                <w:szCs w:val="20"/>
              </w:rPr>
            </w:pPr>
            <w:sdt>
              <w:sdtPr>
                <w:rPr>
                  <w:rFonts w:cs="Arial"/>
                  <w:szCs w:val="20"/>
                </w:rPr>
                <w:id w:val="-924951080"/>
                <w14:checkbox>
                  <w14:checked w14:val="0"/>
                  <w14:checkedState w14:val="2612" w14:font="MS Gothic"/>
                  <w14:uncheckedState w14:val="2610" w14:font="MS Gothic"/>
                </w14:checkbox>
              </w:sdtPr>
              <w:sdtEndPr/>
              <w:sdtContent>
                <w:r w:rsidR="0065514C">
                  <w:rPr>
                    <w:rFonts w:ascii="MS Gothic" w:eastAsia="MS Gothic" w:hAnsi="MS Gothic" w:cs="Arial" w:hint="eastAsia"/>
                    <w:szCs w:val="20"/>
                  </w:rPr>
                  <w:t>☐</w:t>
                </w:r>
              </w:sdtContent>
            </w:sdt>
            <w:r w:rsidR="0065514C">
              <w:rPr>
                <w:rFonts w:cs="Arial"/>
                <w:szCs w:val="20"/>
              </w:rPr>
              <w:t xml:space="preserve"> Reject</w:t>
            </w:r>
          </w:p>
        </w:tc>
        <w:tc>
          <w:tcPr>
            <w:tcW w:w="1257" w:type="pct"/>
            <w:vAlign w:val="center"/>
          </w:tcPr>
          <w:p w14:paraId="6C4809F8" w14:textId="77777777" w:rsidR="0065514C" w:rsidRPr="00BC3CAC" w:rsidRDefault="00C06270" w:rsidP="005F670B">
            <w:pPr>
              <w:rPr>
                <w:rFonts w:cs="Arial"/>
                <w:szCs w:val="20"/>
              </w:rPr>
            </w:pPr>
            <w:sdt>
              <w:sdtPr>
                <w:rPr>
                  <w:rFonts w:cs="Arial"/>
                  <w:szCs w:val="20"/>
                </w:rPr>
                <w:id w:val="1974326579"/>
                <w14:checkbox>
                  <w14:checked w14:val="0"/>
                  <w14:checkedState w14:val="2612" w14:font="MS Gothic"/>
                  <w14:uncheckedState w14:val="2610" w14:font="MS Gothic"/>
                </w14:checkbox>
              </w:sdtPr>
              <w:sdtEndPr/>
              <w:sdtContent>
                <w:r w:rsidR="0065514C">
                  <w:rPr>
                    <w:rFonts w:ascii="MS Gothic" w:eastAsia="MS Gothic" w:hAnsi="MS Gothic" w:cs="Arial" w:hint="eastAsia"/>
                    <w:szCs w:val="20"/>
                  </w:rPr>
                  <w:t>☐</w:t>
                </w:r>
              </w:sdtContent>
            </w:sdt>
            <w:r w:rsidR="0065514C">
              <w:rPr>
                <w:rFonts w:cs="Arial"/>
                <w:szCs w:val="20"/>
              </w:rPr>
              <w:t xml:space="preserve"> Defer</w:t>
            </w:r>
          </w:p>
        </w:tc>
      </w:tr>
      <w:tr w:rsidR="0065514C" w:rsidRPr="00BC3CAC" w14:paraId="5546080B" w14:textId="77777777" w:rsidTr="005F670B">
        <w:trPr>
          <w:trHeight w:val="403"/>
        </w:trPr>
        <w:tc>
          <w:tcPr>
            <w:tcW w:w="1226" w:type="pct"/>
            <w:vMerge w:val="restart"/>
            <w:shd w:val="clear" w:color="auto" w:fill="B2ECFB" w:themeFill="accent5" w:themeFillTint="66"/>
            <w:vAlign w:val="center"/>
          </w:tcPr>
          <w:p w14:paraId="592EC371" w14:textId="77777777" w:rsidR="0065514C" w:rsidRDefault="0065514C" w:rsidP="005F670B">
            <w:pPr>
              <w:jc w:val="right"/>
              <w:rPr>
                <w:rFonts w:cs="Arial"/>
                <w:szCs w:val="20"/>
              </w:rPr>
            </w:pPr>
            <w:r w:rsidRPr="006F3657">
              <w:rPr>
                <w:rFonts w:cs="Arial"/>
                <w:szCs w:val="20"/>
              </w:rPr>
              <w:t>Industry Consultation</w:t>
            </w:r>
            <w:r>
              <w:rPr>
                <w:rFonts w:cs="Arial"/>
                <w:szCs w:val="20"/>
              </w:rPr>
              <w:t>:</w:t>
            </w:r>
          </w:p>
        </w:tc>
        <w:tc>
          <w:tcPr>
            <w:tcW w:w="1888" w:type="pct"/>
            <w:gridSpan w:val="2"/>
            <w:vAlign w:val="center"/>
          </w:tcPr>
          <w:p w14:paraId="720CA342" w14:textId="02F1ADD3" w:rsidR="0065514C" w:rsidRPr="00BC3CAC" w:rsidRDefault="00C06270" w:rsidP="005F670B">
            <w:pPr>
              <w:rPr>
                <w:rFonts w:cs="Arial"/>
              </w:rPr>
            </w:pPr>
            <w:sdt>
              <w:sdtPr>
                <w:rPr>
                  <w:rFonts w:cs="Arial"/>
                  <w:szCs w:val="20"/>
                </w:rPr>
                <w:id w:val="1199442173"/>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65514C">
              <w:rPr>
                <w:rFonts w:cs="Arial"/>
                <w:szCs w:val="20"/>
              </w:rPr>
              <w:t xml:space="preserve"> 10 Working Days</w:t>
            </w:r>
          </w:p>
        </w:tc>
        <w:tc>
          <w:tcPr>
            <w:tcW w:w="1886" w:type="pct"/>
            <w:gridSpan w:val="3"/>
            <w:vAlign w:val="center"/>
          </w:tcPr>
          <w:p w14:paraId="69E019AE" w14:textId="77777777" w:rsidR="0065514C" w:rsidRPr="00BC3CAC" w:rsidRDefault="00C06270" w:rsidP="005F670B">
            <w:pPr>
              <w:rPr>
                <w:rFonts w:cs="Arial"/>
              </w:rPr>
            </w:pPr>
            <w:sdt>
              <w:sdtPr>
                <w:rPr>
                  <w:rFonts w:cs="Arial"/>
                  <w:szCs w:val="20"/>
                </w:rPr>
                <w:id w:val="733365445"/>
                <w14:checkbox>
                  <w14:checked w14:val="0"/>
                  <w14:checkedState w14:val="2612" w14:font="MS Gothic"/>
                  <w14:uncheckedState w14:val="2610" w14:font="MS Gothic"/>
                </w14:checkbox>
              </w:sdtPr>
              <w:sdtEndPr/>
              <w:sdtContent>
                <w:r w:rsidR="0065514C">
                  <w:rPr>
                    <w:rFonts w:ascii="MS Gothic" w:eastAsia="MS Gothic" w:hAnsi="MS Gothic" w:cs="Arial" w:hint="eastAsia"/>
                    <w:szCs w:val="20"/>
                  </w:rPr>
                  <w:t>☐</w:t>
                </w:r>
              </w:sdtContent>
            </w:sdt>
            <w:r w:rsidR="0065514C">
              <w:rPr>
                <w:rFonts w:cs="Arial"/>
                <w:szCs w:val="20"/>
              </w:rPr>
              <w:t xml:space="preserve"> 15 Working Days</w:t>
            </w:r>
          </w:p>
        </w:tc>
      </w:tr>
      <w:tr w:rsidR="0065514C" w:rsidRPr="00BC3CAC" w14:paraId="7BB563B3" w14:textId="77777777" w:rsidTr="005F670B">
        <w:trPr>
          <w:trHeight w:val="403"/>
        </w:trPr>
        <w:tc>
          <w:tcPr>
            <w:tcW w:w="1226" w:type="pct"/>
            <w:vMerge/>
            <w:shd w:val="clear" w:color="auto" w:fill="B2ECFB" w:themeFill="accent5" w:themeFillTint="66"/>
            <w:vAlign w:val="center"/>
          </w:tcPr>
          <w:p w14:paraId="7AAF740C" w14:textId="77777777" w:rsidR="0065514C" w:rsidRPr="006F3657" w:rsidRDefault="0065514C" w:rsidP="005F670B">
            <w:pPr>
              <w:jc w:val="right"/>
              <w:rPr>
                <w:rFonts w:cs="Arial"/>
                <w:szCs w:val="20"/>
              </w:rPr>
            </w:pPr>
          </w:p>
        </w:tc>
        <w:tc>
          <w:tcPr>
            <w:tcW w:w="1888" w:type="pct"/>
            <w:gridSpan w:val="2"/>
            <w:vAlign w:val="center"/>
          </w:tcPr>
          <w:p w14:paraId="3803D956" w14:textId="77777777" w:rsidR="0065514C" w:rsidRPr="00BC3CAC" w:rsidRDefault="00C06270" w:rsidP="005F670B">
            <w:pPr>
              <w:rPr>
                <w:rFonts w:cs="Arial"/>
              </w:rPr>
            </w:pPr>
            <w:sdt>
              <w:sdtPr>
                <w:rPr>
                  <w:rFonts w:cs="Arial"/>
                  <w:szCs w:val="20"/>
                </w:rPr>
                <w:id w:val="-1948386441"/>
                <w14:checkbox>
                  <w14:checked w14:val="0"/>
                  <w14:checkedState w14:val="2612" w14:font="MS Gothic"/>
                  <w14:uncheckedState w14:val="2610" w14:font="MS Gothic"/>
                </w14:checkbox>
              </w:sdtPr>
              <w:sdtEndPr/>
              <w:sdtContent>
                <w:r w:rsidR="0065514C">
                  <w:rPr>
                    <w:rFonts w:ascii="MS Gothic" w:eastAsia="MS Gothic" w:hAnsi="MS Gothic" w:cs="Arial" w:hint="eastAsia"/>
                    <w:szCs w:val="20"/>
                  </w:rPr>
                  <w:t>☐</w:t>
                </w:r>
              </w:sdtContent>
            </w:sdt>
            <w:r w:rsidR="0065514C">
              <w:rPr>
                <w:rFonts w:cs="Arial"/>
                <w:szCs w:val="20"/>
              </w:rPr>
              <w:t xml:space="preserve"> 20 Working Days</w:t>
            </w:r>
          </w:p>
        </w:tc>
        <w:tc>
          <w:tcPr>
            <w:tcW w:w="1886" w:type="pct"/>
            <w:gridSpan w:val="3"/>
            <w:vAlign w:val="center"/>
          </w:tcPr>
          <w:p w14:paraId="06B57E27" w14:textId="77777777" w:rsidR="0065514C" w:rsidRPr="00BC3CAC" w:rsidRDefault="00C06270" w:rsidP="005F670B">
            <w:pPr>
              <w:rPr>
                <w:rFonts w:cs="Arial"/>
              </w:rPr>
            </w:pPr>
            <w:sdt>
              <w:sdtPr>
                <w:rPr>
                  <w:rFonts w:cs="Arial"/>
                  <w:szCs w:val="20"/>
                </w:rPr>
                <w:id w:val="-2068944347"/>
                <w14:checkbox>
                  <w14:checked w14:val="0"/>
                  <w14:checkedState w14:val="2612" w14:font="MS Gothic"/>
                  <w14:uncheckedState w14:val="2610" w14:font="MS Gothic"/>
                </w14:checkbox>
              </w:sdtPr>
              <w:sdtEndPr/>
              <w:sdtContent>
                <w:r w:rsidR="0065514C">
                  <w:rPr>
                    <w:rFonts w:ascii="MS Gothic" w:eastAsia="MS Gothic" w:hAnsi="MS Gothic" w:cs="Arial" w:hint="eastAsia"/>
                    <w:szCs w:val="20"/>
                  </w:rPr>
                  <w:t>☐</w:t>
                </w:r>
              </w:sdtContent>
            </w:sdt>
            <w:r w:rsidR="0065514C">
              <w:rPr>
                <w:rFonts w:cs="Arial"/>
                <w:szCs w:val="20"/>
              </w:rPr>
              <w:t xml:space="preserve"> Other [Specify Here]</w:t>
            </w:r>
          </w:p>
        </w:tc>
      </w:tr>
      <w:tr w:rsidR="0065514C" w:rsidRPr="00BC3CAC" w14:paraId="0A5A1CA4" w14:textId="77777777" w:rsidTr="005F670B">
        <w:trPr>
          <w:trHeight w:val="403"/>
        </w:trPr>
        <w:tc>
          <w:tcPr>
            <w:tcW w:w="1226" w:type="pct"/>
            <w:shd w:val="clear" w:color="auto" w:fill="B2ECFB" w:themeFill="accent5" w:themeFillTint="66"/>
            <w:vAlign w:val="center"/>
          </w:tcPr>
          <w:p w14:paraId="78BEB971" w14:textId="77777777" w:rsidR="0065514C" w:rsidRDefault="0065514C" w:rsidP="005F670B">
            <w:pPr>
              <w:jc w:val="right"/>
              <w:rPr>
                <w:rFonts w:cs="Arial"/>
                <w:szCs w:val="20"/>
              </w:rPr>
            </w:pPr>
            <w:r w:rsidRPr="006F3657">
              <w:rPr>
                <w:rFonts w:cs="Arial"/>
                <w:szCs w:val="20"/>
              </w:rPr>
              <w:t>Date Issued</w:t>
            </w:r>
            <w:r>
              <w:rPr>
                <w:rFonts w:cs="Arial"/>
                <w:szCs w:val="20"/>
              </w:rPr>
              <w:t>:</w:t>
            </w:r>
          </w:p>
        </w:tc>
        <w:sdt>
          <w:sdtPr>
            <w:rPr>
              <w:rFonts w:cs="Arial"/>
            </w:rPr>
            <w:id w:val="-342008601"/>
            <w:placeholder>
              <w:docPart w:val="6FE6F711E84442A6B0D1C13D5293946B"/>
            </w:placeholder>
            <w:showingPlcHdr/>
            <w:date>
              <w:dateFormat w:val="dd/MM/yyyy"/>
              <w:lid w:val="en-GB"/>
              <w:storeMappedDataAs w:val="dateTime"/>
              <w:calendar w:val="gregorian"/>
            </w:date>
          </w:sdtPr>
          <w:sdtEndPr/>
          <w:sdtContent>
            <w:tc>
              <w:tcPr>
                <w:tcW w:w="3774" w:type="pct"/>
                <w:gridSpan w:val="5"/>
                <w:vAlign w:val="center"/>
              </w:tcPr>
              <w:p w14:paraId="47DD2826" w14:textId="77777777" w:rsidR="0065514C" w:rsidRDefault="0065514C" w:rsidP="005F670B">
                <w:pPr>
                  <w:rPr>
                    <w:rFonts w:cs="Arial"/>
                  </w:rPr>
                </w:pPr>
                <w:r w:rsidRPr="0040334E">
                  <w:rPr>
                    <w:rStyle w:val="PlaceholderText"/>
                  </w:rPr>
                  <w:t>Click here to enter a date.</w:t>
                </w:r>
              </w:p>
            </w:tc>
          </w:sdtContent>
        </w:sdt>
      </w:tr>
      <w:tr w:rsidR="0065514C" w:rsidRPr="00BC3CAC" w14:paraId="620D1E27" w14:textId="77777777" w:rsidTr="005F670B">
        <w:trPr>
          <w:trHeight w:val="403"/>
        </w:trPr>
        <w:tc>
          <w:tcPr>
            <w:tcW w:w="1226" w:type="pct"/>
            <w:shd w:val="clear" w:color="auto" w:fill="B2ECFB" w:themeFill="accent5" w:themeFillTint="66"/>
            <w:vAlign w:val="center"/>
          </w:tcPr>
          <w:p w14:paraId="3E096318" w14:textId="77777777" w:rsidR="0065514C" w:rsidRDefault="0065514C" w:rsidP="005F670B">
            <w:pPr>
              <w:jc w:val="right"/>
              <w:rPr>
                <w:rFonts w:cs="Arial"/>
                <w:szCs w:val="20"/>
              </w:rPr>
            </w:pPr>
            <w:r w:rsidRPr="006F3657">
              <w:rPr>
                <w:rFonts w:cs="Arial"/>
                <w:szCs w:val="20"/>
              </w:rPr>
              <w:t>Comms Ref(s)</w:t>
            </w:r>
            <w:r>
              <w:rPr>
                <w:rFonts w:cs="Arial"/>
                <w:szCs w:val="20"/>
              </w:rPr>
              <w:t>:</w:t>
            </w:r>
          </w:p>
        </w:tc>
        <w:tc>
          <w:tcPr>
            <w:tcW w:w="3774" w:type="pct"/>
            <w:gridSpan w:val="5"/>
            <w:vAlign w:val="center"/>
          </w:tcPr>
          <w:p w14:paraId="092B6D4F" w14:textId="75C480A7" w:rsidR="0065514C" w:rsidRDefault="00C06270" w:rsidP="005F670B">
            <w:pPr>
              <w:rPr>
                <w:rFonts w:cs="Arial"/>
              </w:rPr>
            </w:pPr>
            <w:r>
              <w:rPr>
                <w:rStyle w:val="normaltextrun"/>
                <w:rFonts w:cs="Arial"/>
                <w:color w:val="000000"/>
                <w:shd w:val="clear" w:color="auto" w:fill="FFFFFF"/>
              </w:rPr>
              <w:t>3128.</w:t>
            </w:r>
            <w:r>
              <w:rPr>
                <w:rStyle w:val="normaltextrun"/>
              </w:rPr>
              <w:t>2</w:t>
            </w:r>
            <w:r>
              <w:rPr>
                <w:rStyle w:val="normaltextrun"/>
                <w:rFonts w:cs="Arial"/>
                <w:color w:val="000000"/>
                <w:shd w:val="clear" w:color="auto" w:fill="FFFFFF"/>
              </w:rPr>
              <w:t xml:space="preserve"> - VO - PO</w:t>
            </w:r>
            <w:r>
              <w:rPr>
                <w:rStyle w:val="eop"/>
                <w:rFonts w:cs="Arial"/>
                <w:color w:val="000000"/>
                <w:shd w:val="clear" w:color="auto" w:fill="FFFFFF"/>
              </w:rPr>
              <w:t> </w:t>
            </w:r>
          </w:p>
        </w:tc>
      </w:tr>
      <w:tr w:rsidR="0065514C" w:rsidRPr="00BC3CAC" w14:paraId="410815E5" w14:textId="77777777" w:rsidTr="005F670B">
        <w:trPr>
          <w:trHeight w:val="403"/>
        </w:trPr>
        <w:tc>
          <w:tcPr>
            <w:tcW w:w="1226" w:type="pct"/>
            <w:shd w:val="clear" w:color="auto" w:fill="B2ECFB" w:themeFill="accent5" w:themeFillTint="66"/>
            <w:vAlign w:val="center"/>
          </w:tcPr>
          <w:p w14:paraId="2C4AAFB0" w14:textId="77777777" w:rsidR="0065514C" w:rsidRDefault="0065514C" w:rsidP="005F670B">
            <w:pPr>
              <w:jc w:val="right"/>
              <w:rPr>
                <w:rFonts w:cs="Arial"/>
                <w:szCs w:val="20"/>
              </w:rPr>
            </w:pPr>
            <w:r w:rsidRPr="006F3657">
              <w:rPr>
                <w:rFonts w:cs="Arial"/>
                <w:szCs w:val="20"/>
              </w:rPr>
              <w:t>Number of Responses</w:t>
            </w:r>
            <w:r>
              <w:rPr>
                <w:rFonts w:cs="Arial"/>
                <w:szCs w:val="20"/>
              </w:rPr>
              <w:t>:</w:t>
            </w:r>
          </w:p>
        </w:tc>
        <w:tc>
          <w:tcPr>
            <w:tcW w:w="3774" w:type="pct"/>
            <w:gridSpan w:val="5"/>
            <w:vAlign w:val="center"/>
          </w:tcPr>
          <w:p w14:paraId="4842AD88" w14:textId="0E888FDD" w:rsidR="0065514C" w:rsidRDefault="00C06270" w:rsidP="005F670B">
            <w:pPr>
              <w:rPr>
                <w:rFonts w:cs="Arial"/>
              </w:rPr>
            </w:pPr>
            <w:r>
              <w:rPr>
                <w:rFonts w:cs="Arial"/>
              </w:rPr>
              <w:t>0</w:t>
            </w:r>
          </w:p>
        </w:tc>
      </w:tr>
      <w:tr w:rsidR="0065514C" w:rsidRPr="00BC3CAC" w14:paraId="1947911F" w14:textId="77777777" w:rsidTr="005F670B">
        <w:trPr>
          <w:trHeight w:val="403"/>
        </w:trPr>
        <w:tc>
          <w:tcPr>
            <w:tcW w:w="1226" w:type="pct"/>
            <w:vMerge w:val="restart"/>
            <w:shd w:val="clear" w:color="auto" w:fill="B2ECFB" w:themeFill="accent5" w:themeFillTint="66"/>
            <w:vAlign w:val="center"/>
          </w:tcPr>
          <w:p w14:paraId="6E3CC3B6" w14:textId="77777777" w:rsidR="0065514C" w:rsidRDefault="0065514C" w:rsidP="005F670B">
            <w:pPr>
              <w:jc w:val="right"/>
              <w:rPr>
                <w:rFonts w:cs="Arial"/>
                <w:szCs w:val="20"/>
              </w:rPr>
            </w:pPr>
            <w:r w:rsidRPr="006F3657">
              <w:rPr>
                <w:rFonts w:cs="Arial"/>
                <w:szCs w:val="20"/>
              </w:rPr>
              <w:t>Solution Voting</w:t>
            </w:r>
            <w:r>
              <w:rPr>
                <w:rFonts w:cs="Arial"/>
                <w:szCs w:val="20"/>
              </w:rPr>
              <w:t>:</w:t>
            </w:r>
          </w:p>
        </w:tc>
        <w:tc>
          <w:tcPr>
            <w:tcW w:w="2215" w:type="pct"/>
            <w:gridSpan w:val="3"/>
            <w:vAlign w:val="center"/>
          </w:tcPr>
          <w:p w14:paraId="2C2D0EEF" w14:textId="36FE97B7" w:rsidR="0065514C" w:rsidRPr="00BC3CAC" w:rsidRDefault="00C06270" w:rsidP="005F670B">
            <w:pPr>
              <w:rPr>
                <w:rFonts w:cs="Arial"/>
              </w:rPr>
            </w:pPr>
            <w:sdt>
              <w:sdtPr>
                <w:rPr>
                  <w:rFonts w:cs="Arial"/>
                  <w:szCs w:val="20"/>
                </w:rPr>
                <w:id w:val="1430934478"/>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65514C">
              <w:rPr>
                <w:rFonts w:cs="Arial"/>
                <w:szCs w:val="20"/>
              </w:rPr>
              <w:t xml:space="preserve"> Shipper</w:t>
            </w:r>
          </w:p>
        </w:tc>
        <w:sdt>
          <w:sdtPr>
            <w:rPr>
              <w:rFonts w:cs="Arial"/>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57A2BD5E" w14:textId="77777777" w:rsidR="0065514C" w:rsidRDefault="0065514C" w:rsidP="005F670B">
                <w:pPr>
                  <w:rPr>
                    <w:rFonts w:cs="Arial"/>
                  </w:rPr>
                </w:pPr>
                <w:r>
                  <w:rPr>
                    <w:rStyle w:val="PlaceholderText"/>
                  </w:rPr>
                  <w:t>Please select</w:t>
                </w:r>
                <w:r w:rsidRPr="0040334E">
                  <w:rPr>
                    <w:rStyle w:val="PlaceholderText"/>
                  </w:rPr>
                  <w:t>.</w:t>
                </w:r>
              </w:p>
            </w:tc>
          </w:sdtContent>
        </w:sdt>
      </w:tr>
      <w:tr w:rsidR="0065514C" w:rsidRPr="00BC3CAC" w14:paraId="307DAA81" w14:textId="77777777" w:rsidTr="005F670B">
        <w:trPr>
          <w:trHeight w:val="403"/>
        </w:trPr>
        <w:tc>
          <w:tcPr>
            <w:tcW w:w="1226" w:type="pct"/>
            <w:vMerge/>
            <w:shd w:val="clear" w:color="auto" w:fill="B2ECFB" w:themeFill="accent5" w:themeFillTint="66"/>
            <w:vAlign w:val="center"/>
          </w:tcPr>
          <w:p w14:paraId="69972129" w14:textId="77777777" w:rsidR="0065514C" w:rsidRPr="006F3657" w:rsidRDefault="0065514C" w:rsidP="005F670B">
            <w:pPr>
              <w:jc w:val="right"/>
              <w:rPr>
                <w:rFonts w:cs="Arial"/>
                <w:szCs w:val="20"/>
              </w:rPr>
            </w:pPr>
          </w:p>
        </w:tc>
        <w:tc>
          <w:tcPr>
            <w:tcW w:w="2215" w:type="pct"/>
            <w:gridSpan w:val="3"/>
            <w:vAlign w:val="center"/>
          </w:tcPr>
          <w:p w14:paraId="65E005FF" w14:textId="77777777" w:rsidR="0065514C" w:rsidRPr="00BC3CAC" w:rsidRDefault="00C06270" w:rsidP="005F670B">
            <w:pPr>
              <w:rPr>
                <w:rFonts w:cs="Arial"/>
              </w:rPr>
            </w:pPr>
            <w:sdt>
              <w:sdtPr>
                <w:rPr>
                  <w:rFonts w:cs="Arial"/>
                  <w:szCs w:val="20"/>
                </w:rPr>
                <w:id w:val="1356080623"/>
                <w14:checkbox>
                  <w14:checked w14:val="0"/>
                  <w14:checkedState w14:val="2612" w14:font="MS Gothic"/>
                  <w14:uncheckedState w14:val="2610" w14:font="MS Gothic"/>
                </w14:checkbox>
              </w:sdtPr>
              <w:sdtEndPr/>
              <w:sdtContent>
                <w:r w:rsidR="0065514C">
                  <w:rPr>
                    <w:rFonts w:ascii="MS Gothic" w:eastAsia="MS Gothic" w:hAnsi="MS Gothic" w:cs="Arial" w:hint="eastAsia"/>
                    <w:szCs w:val="20"/>
                  </w:rPr>
                  <w:t>☐</w:t>
                </w:r>
              </w:sdtContent>
            </w:sdt>
            <w:r w:rsidR="0065514C">
              <w:rPr>
                <w:rFonts w:cs="Arial"/>
                <w:szCs w:val="20"/>
              </w:rPr>
              <w:t xml:space="preserve"> National Grid Transmission</w:t>
            </w:r>
          </w:p>
        </w:tc>
        <w:sdt>
          <w:sdtPr>
            <w:rPr>
              <w:rFonts w:cs="Arial"/>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5E52FB40" w14:textId="77777777" w:rsidR="0065514C" w:rsidRDefault="0065514C" w:rsidP="005F670B">
                <w:pPr>
                  <w:rPr>
                    <w:rFonts w:cs="Arial"/>
                  </w:rPr>
                </w:pPr>
                <w:r>
                  <w:rPr>
                    <w:rStyle w:val="PlaceholderText"/>
                  </w:rPr>
                  <w:t>Please select</w:t>
                </w:r>
                <w:r w:rsidRPr="0040334E">
                  <w:rPr>
                    <w:rStyle w:val="PlaceholderText"/>
                  </w:rPr>
                  <w:t>.</w:t>
                </w:r>
              </w:p>
            </w:tc>
          </w:sdtContent>
        </w:sdt>
      </w:tr>
      <w:tr w:rsidR="0065514C" w:rsidRPr="00BC3CAC" w14:paraId="120232D8" w14:textId="77777777" w:rsidTr="005F670B">
        <w:trPr>
          <w:trHeight w:val="403"/>
        </w:trPr>
        <w:tc>
          <w:tcPr>
            <w:tcW w:w="1226" w:type="pct"/>
            <w:vMerge/>
            <w:shd w:val="clear" w:color="auto" w:fill="B2ECFB" w:themeFill="accent5" w:themeFillTint="66"/>
            <w:vAlign w:val="center"/>
          </w:tcPr>
          <w:p w14:paraId="6002F20D" w14:textId="77777777" w:rsidR="0065514C" w:rsidRPr="006F3657" w:rsidRDefault="0065514C" w:rsidP="005F670B">
            <w:pPr>
              <w:jc w:val="right"/>
              <w:rPr>
                <w:rFonts w:cs="Arial"/>
                <w:szCs w:val="20"/>
              </w:rPr>
            </w:pPr>
          </w:p>
        </w:tc>
        <w:tc>
          <w:tcPr>
            <w:tcW w:w="2215" w:type="pct"/>
            <w:gridSpan w:val="3"/>
            <w:vAlign w:val="center"/>
          </w:tcPr>
          <w:p w14:paraId="6C0CB8BB" w14:textId="3E1F683D" w:rsidR="0065514C" w:rsidRPr="00BC3CAC" w:rsidRDefault="00C06270" w:rsidP="005F670B">
            <w:pPr>
              <w:rPr>
                <w:rFonts w:cs="Arial"/>
              </w:rPr>
            </w:pPr>
            <w:sdt>
              <w:sdtPr>
                <w:rPr>
                  <w:rFonts w:cs="Arial"/>
                  <w:szCs w:val="20"/>
                </w:rPr>
                <w:id w:val="-1545287321"/>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65514C">
              <w:rPr>
                <w:rFonts w:cs="Arial"/>
                <w:szCs w:val="20"/>
              </w:rPr>
              <w:t xml:space="preserve"> Distribution Network Operator</w:t>
            </w:r>
          </w:p>
        </w:tc>
        <w:sdt>
          <w:sdtPr>
            <w:rPr>
              <w:rFonts w:cs="Arial"/>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3F17E03C" w14:textId="77777777" w:rsidR="0065514C" w:rsidRDefault="0065514C" w:rsidP="005F670B">
                <w:pPr>
                  <w:rPr>
                    <w:rFonts w:cs="Arial"/>
                  </w:rPr>
                </w:pPr>
                <w:r>
                  <w:rPr>
                    <w:rStyle w:val="PlaceholderText"/>
                  </w:rPr>
                  <w:t>Please select</w:t>
                </w:r>
                <w:r w:rsidRPr="0040334E">
                  <w:rPr>
                    <w:rStyle w:val="PlaceholderText"/>
                  </w:rPr>
                  <w:t>.</w:t>
                </w:r>
              </w:p>
            </w:tc>
          </w:sdtContent>
        </w:sdt>
      </w:tr>
      <w:tr w:rsidR="0065514C" w:rsidRPr="00BC3CAC" w14:paraId="1E335808" w14:textId="77777777" w:rsidTr="005F670B">
        <w:trPr>
          <w:trHeight w:val="403"/>
        </w:trPr>
        <w:tc>
          <w:tcPr>
            <w:tcW w:w="1226" w:type="pct"/>
            <w:vMerge/>
            <w:shd w:val="clear" w:color="auto" w:fill="B2ECFB" w:themeFill="accent5" w:themeFillTint="66"/>
            <w:vAlign w:val="center"/>
          </w:tcPr>
          <w:p w14:paraId="79654229" w14:textId="77777777" w:rsidR="0065514C" w:rsidRPr="006F3657" w:rsidRDefault="0065514C" w:rsidP="005F670B">
            <w:pPr>
              <w:jc w:val="right"/>
              <w:rPr>
                <w:rFonts w:cs="Arial"/>
                <w:szCs w:val="20"/>
              </w:rPr>
            </w:pPr>
          </w:p>
        </w:tc>
        <w:tc>
          <w:tcPr>
            <w:tcW w:w="2215" w:type="pct"/>
            <w:gridSpan w:val="3"/>
            <w:vAlign w:val="center"/>
          </w:tcPr>
          <w:p w14:paraId="3CA819DA" w14:textId="44B8B977" w:rsidR="0065514C" w:rsidRPr="00BC3CAC" w:rsidRDefault="00C06270" w:rsidP="005F670B">
            <w:pPr>
              <w:rPr>
                <w:rFonts w:cs="Arial"/>
              </w:rPr>
            </w:pPr>
            <w:sdt>
              <w:sdtPr>
                <w:rPr>
                  <w:rFonts w:cs="Arial"/>
                  <w:szCs w:val="20"/>
                </w:rPr>
                <w:id w:val="-679510400"/>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65514C">
              <w:rPr>
                <w:rFonts w:cs="Arial"/>
                <w:szCs w:val="20"/>
              </w:rPr>
              <w:t xml:space="preserve"> IGT</w:t>
            </w:r>
          </w:p>
        </w:tc>
        <w:sdt>
          <w:sdtPr>
            <w:rPr>
              <w:rFonts w:cs="Arial"/>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17F49CE2" w14:textId="77777777" w:rsidR="0065514C" w:rsidRDefault="0065514C" w:rsidP="005F670B">
                <w:pPr>
                  <w:rPr>
                    <w:rFonts w:cs="Arial"/>
                  </w:rPr>
                </w:pPr>
                <w:r>
                  <w:rPr>
                    <w:rStyle w:val="PlaceholderText"/>
                  </w:rPr>
                  <w:t>Please select</w:t>
                </w:r>
                <w:r w:rsidRPr="0040334E">
                  <w:rPr>
                    <w:rStyle w:val="PlaceholderText"/>
                  </w:rPr>
                  <w:t>.</w:t>
                </w:r>
              </w:p>
            </w:tc>
          </w:sdtContent>
        </w:sdt>
      </w:tr>
      <w:tr w:rsidR="0065514C" w:rsidRPr="00BC3CAC" w14:paraId="327FA712" w14:textId="77777777" w:rsidTr="005F670B">
        <w:trPr>
          <w:trHeight w:val="403"/>
        </w:trPr>
        <w:tc>
          <w:tcPr>
            <w:tcW w:w="1226" w:type="pct"/>
            <w:shd w:val="clear" w:color="auto" w:fill="B2ECFB" w:themeFill="accent5" w:themeFillTint="66"/>
            <w:vAlign w:val="center"/>
          </w:tcPr>
          <w:p w14:paraId="32C4DAC9" w14:textId="77777777" w:rsidR="0065514C" w:rsidRDefault="0065514C" w:rsidP="005F670B">
            <w:pPr>
              <w:jc w:val="right"/>
              <w:rPr>
                <w:rFonts w:cs="Arial"/>
                <w:szCs w:val="20"/>
              </w:rPr>
            </w:pPr>
            <w:r w:rsidRPr="006F3657">
              <w:rPr>
                <w:rFonts w:cs="Arial"/>
                <w:szCs w:val="20"/>
              </w:rPr>
              <w:t>Meeting Date</w:t>
            </w:r>
            <w:r>
              <w:rPr>
                <w:rFonts w:cs="Arial"/>
                <w:szCs w:val="20"/>
              </w:rPr>
              <w:t>:</w:t>
            </w:r>
          </w:p>
        </w:tc>
        <w:sdt>
          <w:sdtPr>
            <w:rPr>
              <w:rFonts w:cs="Arial"/>
            </w:rPr>
            <w:id w:val="626280683"/>
            <w:date w:fullDate="2023-02-08T00:00:00Z">
              <w:dateFormat w:val="dd/MM/yyyy"/>
              <w:lid w:val="en-GB"/>
              <w:storeMappedDataAs w:val="dateTime"/>
              <w:calendar w:val="gregorian"/>
            </w:date>
          </w:sdtPr>
          <w:sdtEndPr/>
          <w:sdtContent>
            <w:tc>
              <w:tcPr>
                <w:tcW w:w="3774" w:type="pct"/>
                <w:gridSpan w:val="5"/>
                <w:vAlign w:val="center"/>
              </w:tcPr>
              <w:p w14:paraId="450A2D7B" w14:textId="5ED62355" w:rsidR="0065514C" w:rsidRDefault="00C06270" w:rsidP="005F670B">
                <w:pPr>
                  <w:rPr>
                    <w:rFonts w:cs="Arial"/>
                  </w:rPr>
                </w:pPr>
                <w:r>
                  <w:rPr>
                    <w:rFonts w:cs="Arial"/>
                  </w:rPr>
                  <w:t>08/02/2023</w:t>
                </w:r>
              </w:p>
            </w:tc>
          </w:sdtContent>
        </w:sdt>
      </w:tr>
      <w:tr w:rsidR="0065514C" w:rsidRPr="00BC3CAC" w14:paraId="665D4238" w14:textId="77777777" w:rsidTr="005F670B">
        <w:trPr>
          <w:trHeight w:val="403"/>
        </w:trPr>
        <w:tc>
          <w:tcPr>
            <w:tcW w:w="1226" w:type="pct"/>
            <w:shd w:val="clear" w:color="auto" w:fill="B2ECFB" w:themeFill="accent5" w:themeFillTint="66"/>
            <w:vAlign w:val="center"/>
          </w:tcPr>
          <w:p w14:paraId="663919C8" w14:textId="77777777" w:rsidR="0065514C" w:rsidRDefault="0065514C" w:rsidP="005F670B">
            <w:pPr>
              <w:jc w:val="right"/>
              <w:rPr>
                <w:rFonts w:cs="Arial"/>
                <w:szCs w:val="20"/>
              </w:rPr>
            </w:pPr>
            <w:r w:rsidRPr="006F3657">
              <w:rPr>
                <w:rFonts w:cs="Arial"/>
                <w:szCs w:val="20"/>
              </w:rPr>
              <w:t>Release Date</w:t>
            </w:r>
            <w:r>
              <w:rPr>
                <w:rFonts w:cs="Arial"/>
                <w:szCs w:val="20"/>
              </w:rPr>
              <w:t>:</w:t>
            </w:r>
          </w:p>
        </w:tc>
        <w:tc>
          <w:tcPr>
            <w:tcW w:w="3774" w:type="pct"/>
            <w:gridSpan w:val="5"/>
            <w:vAlign w:val="center"/>
          </w:tcPr>
          <w:p w14:paraId="379EE8FF" w14:textId="58D3A54A" w:rsidR="0065514C" w:rsidRDefault="0065514C" w:rsidP="005F670B">
            <w:pPr>
              <w:rPr>
                <w:rFonts w:cs="Arial"/>
              </w:rPr>
            </w:pPr>
            <w:r w:rsidRPr="006F3657">
              <w:rPr>
                <w:rFonts w:cs="Arial"/>
              </w:rPr>
              <w:t>Adhoc</w:t>
            </w:r>
          </w:p>
        </w:tc>
      </w:tr>
    </w:tbl>
    <w:p w14:paraId="22C25867" w14:textId="77777777" w:rsidR="0065514C" w:rsidRDefault="0065514C" w:rsidP="0065514C"/>
    <w:p w14:paraId="0FAB9577" w14:textId="424BB189" w:rsidR="69DF56FA" w:rsidRDefault="69DF56FA" w:rsidP="69DF56FA"/>
    <w:sectPr w:rsidR="69DF56F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41DA" w14:textId="77777777" w:rsidR="00B15F0E" w:rsidRDefault="00B15F0E" w:rsidP="00324744">
      <w:pPr>
        <w:spacing w:after="0" w:line="240" w:lineRule="auto"/>
      </w:pPr>
      <w:r>
        <w:separator/>
      </w:r>
    </w:p>
  </w:endnote>
  <w:endnote w:type="continuationSeparator" w:id="0">
    <w:p w14:paraId="32B6CC8E" w14:textId="77777777" w:rsidR="00B15F0E" w:rsidRDefault="00B15F0E" w:rsidP="00324744">
      <w:pPr>
        <w:spacing w:after="0" w:line="240" w:lineRule="auto"/>
      </w:pPr>
      <w:r>
        <w:continuationSeparator/>
      </w:r>
    </w:p>
  </w:endnote>
  <w:endnote w:type="continuationNotice" w:id="1">
    <w:p w14:paraId="026B8630" w14:textId="77777777" w:rsidR="00B15F0E" w:rsidRDefault="00B15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E1AB" w14:textId="0FF6C094" w:rsidR="00456A92" w:rsidRDefault="00456A92" w:rsidP="00456A92">
    <w:pPr>
      <w:pStyle w:val="Footer"/>
    </w:pPr>
    <w:r>
      <w:t>v1.0</w:t>
    </w:r>
  </w:p>
  <w:p w14:paraId="22DD2F65" w14:textId="77777777" w:rsidR="00456A92" w:rsidRDefault="00456A92" w:rsidP="00456A92">
    <w:pPr>
      <w:pStyle w:val="Footer"/>
    </w:pPr>
  </w:p>
  <w:p w14:paraId="60B7F988" w14:textId="026DBB06" w:rsidR="00046BA6" w:rsidRDefault="00456A92" w:rsidP="00456A92">
    <w:pPr>
      <w:pStyle w:val="Footer"/>
    </w:pPr>
    <w:r>
      <w:rPr>
        <w:noProof/>
      </w:rPr>
      <mc:AlternateContent>
        <mc:Choice Requires="wps">
          <w:drawing>
            <wp:anchor distT="0" distB="0" distL="114300" distR="114300" simplePos="0" relativeHeight="251658241" behindDoc="0" locked="0" layoutInCell="1" allowOverlap="1" wp14:anchorId="60B7F98D" wp14:editId="03EF67DC">
              <wp:simplePos x="0" y="0"/>
              <wp:positionH relativeFrom="column">
                <wp:posOffset>-990600</wp:posOffset>
              </wp:positionH>
              <wp:positionV relativeFrom="paragraph">
                <wp:posOffset>331470</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7FC982" id="Rectangle 2" o:spid="_x0000_s1026" style="position:absolute;margin-left:-78pt;margin-top:26.1pt;width:595.5pt;height:20.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" fillcolor="#40d1f5 [3208]" stroked="f" strokeweight="2pt"/>
          </w:pict>
        </mc:Fallback>
      </mc:AlternateContent>
    </w:r>
    <w:r>
      <w:t>*</w:t>
    </w:r>
    <w:r w:rsidRPr="00133A3F">
      <w:rPr>
        <w:sz w:val="20"/>
      </w:rPr>
      <w:t>Assumed impacted parties of the proposed change, all parties are encouraged to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2CE2" w14:textId="77777777" w:rsidR="00B15F0E" w:rsidRDefault="00B15F0E" w:rsidP="00324744">
      <w:pPr>
        <w:spacing w:after="0" w:line="240" w:lineRule="auto"/>
      </w:pPr>
      <w:r>
        <w:separator/>
      </w:r>
    </w:p>
  </w:footnote>
  <w:footnote w:type="continuationSeparator" w:id="0">
    <w:p w14:paraId="01D0BF56" w14:textId="77777777" w:rsidR="00B15F0E" w:rsidRDefault="00B15F0E" w:rsidP="00324744">
      <w:pPr>
        <w:spacing w:after="0" w:line="240" w:lineRule="auto"/>
      </w:pPr>
      <w:r>
        <w:continuationSeparator/>
      </w:r>
    </w:p>
  </w:footnote>
  <w:footnote w:type="continuationNotice" w:id="1">
    <w:p w14:paraId="4A7B7B33" w14:textId="77777777" w:rsidR="00B15F0E" w:rsidRDefault="00B15F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F987" w14:textId="77777777" w:rsidR="00046BA6" w:rsidRDefault="00046BA6">
    <w:pPr>
      <w:pStyle w:val="Header"/>
    </w:pPr>
    <w:r>
      <w:rPr>
        <w:noProof/>
      </w:rPr>
      <w:drawing>
        <wp:anchor distT="0" distB="0" distL="114300" distR="114300" simplePos="0" relativeHeight="251658242" behindDoc="0" locked="0" layoutInCell="1" allowOverlap="1" wp14:anchorId="60B7F989" wp14:editId="60B7F98A">
          <wp:simplePos x="0" y="0"/>
          <wp:positionH relativeFrom="column">
            <wp:posOffset>3743325</wp:posOffset>
          </wp:positionH>
          <wp:positionV relativeFrom="paragraph">
            <wp:posOffset>-70485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0B7F98B" wp14:editId="60B7F98C">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1in;margin-top:-38.4pt;width:595.5pt;height:2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3e5aa8 [3204]" stroked="f" strokeweight="2pt" w14:anchorId="630B9A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4A675D5"/>
    <w:multiLevelType w:val="hybridMultilevel"/>
    <w:tmpl w:val="9D541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8"/>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2555E"/>
    <w:rsid w:val="00043E6A"/>
    <w:rsid w:val="00046BA6"/>
    <w:rsid w:val="00050A89"/>
    <w:rsid w:val="0007664E"/>
    <w:rsid w:val="000931BE"/>
    <w:rsid w:val="00093D75"/>
    <w:rsid w:val="000A1AD1"/>
    <w:rsid w:val="000E3E26"/>
    <w:rsid w:val="000E6AB3"/>
    <w:rsid w:val="00112A91"/>
    <w:rsid w:val="00122449"/>
    <w:rsid w:val="00125B61"/>
    <w:rsid w:val="00144E00"/>
    <w:rsid w:val="00147035"/>
    <w:rsid w:val="00151C09"/>
    <w:rsid w:val="00156FD9"/>
    <w:rsid w:val="00160BEF"/>
    <w:rsid w:val="00194F4F"/>
    <w:rsid w:val="00195C86"/>
    <w:rsid w:val="001A626D"/>
    <w:rsid w:val="001B285E"/>
    <w:rsid w:val="001B2D13"/>
    <w:rsid w:val="001D0FC1"/>
    <w:rsid w:val="00200E08"/>
    <w:rsid w:val="00212B1C"/>
    <w:rsid w:val="002201FE"/>
    <w:rsid w:val="002247C6"/>
    <w:rsid w:val="00226D34"/>
    <w:rsid w:val="002365D1"/>
    <w:rsid w:val="002770FA"/>
    <w:rsid w:val="00281527"/>
    <w:rsid w:val="00283598"/>
    <w:rsid w:val="0029036C"/>
    <w:rsid w:val="00290A05"/>
    <w:rsid w:val="002A278D"/>
    <w:rsid w:val="002B3FC0"/>
    <w:rsid w:val="002C2F09"/>
    <w:rsid w:val="002D053D"/>
    <w:rsid w:val="002F448E"/>
    <w:rsid w:val="002F6500"/>
    <w:rsid w:val="003033F7"/>
    <w:rsid w:val="00310A64"/>
    <w:rsid w:val="003201A4"/>
    <w:rsid w:val="00324744"/>
    <w:rsid w:val="003463C5"/>
    <w:rsid w:val="00377B3E"/>
    <w:rsid w:val="0039161D"/>
    <w:rsid w:val="00395B9E"/>
    <w:rsid w:val="003A32EA"/>
    <w:rsid w:val="003A5CFC"/>
    <w:rsid w:val="003B4D44"/>
    <w:rsid w:val="003B7E16"/>
    <w:rsid w:val="00403D4A"/>
    <w:rsid w:val="00405BB5"/>
    <w:rsid w:val="00407C41"/>
    <w:rsid w:val="00426807"/>
    <w:rsid w:val="00446509"/>
    <w:rsid w:val="00456A92"/>
    <w:rsid w:val="00464FAE"/>
    <w:rsid w:val="00470388"/>
    <w:rsid w:val="00477440"/>
    <w:rsid w:val="004B4891"/>
    <w:rsid w:val="004F3362"/>
    <w:rsid w:val="005027CC"/>
    <w:rsid w:val="00504396"/>
    <w:rsid w:val="0051349C"/>
    <w:rsid w:val="00516D8E"/>
    <w:rsid w:val="00517F6F"/>
    <w:rsid w:val="00525A7D"/>
    <w:rsid w:val="0055298E"/>
    <w:rsid w:val="0055478D"/>
    <w:rsid w:val="00567C13"/>
    <w:rsid w:val="0058557B"/>
    <w:rsid w:val="005A1776"/>
    <w:rsid w:val="005A6B14"/>
    <w:rsid w:val="005A6CFA"/>
    <w:rsid w:val="005C15DD"/>
    <w:rsid w:val="005D0AA4"/>
    <w:rsid w:val="005D4EDB"/>
    <w:rsid w:val="005E4C74"/>
    <w:rsid w:val="005E63A3"/>
    <w:rsid w:val="005F0AB5"/>
    <w:rsid w:val="005F5B61"/>
    <w:rsid w:val="005F6DDB"/>
    <w:rsid w:val="00602977"/>
    <w:rsid w:val="006403D6"/>
    <w:rsid w:val="006514E4"/>
    <w:rsid w:val="0065514C"/>
    <w:rsid w:val="00667338"/>
    <w:rsid w:val="006718CF"/>
    <w:rsid w:val="0067534D"/>
    <w:rsid w:val="0068210E"/>
    <w:rsid w:val="00695345"/>
    <w:rsid w:val="006A2B81"/>
    <w:rsid w:val="006A2C69"/>
    <w:rsid w:val="006B18D0"/>
    <w:rsid w:val="006B5363"/>
    <w:rsid w:val="006C66CA"/>
    <w:rsid w:val="006F3657"/>
    <w:rsid w:val="007204AB"/>
    <w:rsid w:val="00722970"/>
    <w:rsid w:val="007229EF"/>
    <w:rsid w:val="007243D3"/>
    <w:rsid w:val="00727180"/>
    <w:rsid w:val="00733C3F"/>
    <w:rsid w:val="00734A65"/>
    <w:rsid w:val="00736EEB"/>
    <w:rsid w:val="007715F3"/>
    <w:rsid w:val="00771B44"/>
    <w:rsid w:val="007836E3"/>
    <w:rsid w:val="007855B1"/>
    <w:rsid w:val="007A2F99"/>
    <w:rsid w:val="007A56DB"/>
    <w:rsid w:val="007A76DD"/>
    <w:rsid w:val="007C26C8"/>
    <w:rsid w:val="007D4F26"/>
    <w:rsid w:val="007D796E"/>
    <w:rsid w:val="007F09E3"/>
    <w:rsid w:val="00807258"/>
    <w:rsid w:val="0082322E"/>
    <w:rsid w:val="0082420F"/>
    <w:rsid w:val="00833E9C"/>
    <w:rsid w:val="00843613"/>
    <w:rsid w:val="00853AEB"/>
    <w:rsid w:val="00864211"/>
    <w:rsid w:val="00874C46"/>
    <w:rsid w:val="00876BE6"/>
    <w:rsid w:val="00886E23"/>
    <w:rsid w:val="008932EE"/>
    <w:rsid w:val="00894BD9"/>
    <w:rsid w:val="00897E29"/>
    <w:rsid w:val="008B7C4E"/>
    <w:rsid w:val="008B7E39"/>
    <w:rsid w:val="008C078A"/>
    <w:rsid w:val="008E6888"/>
    <w:rsid w:val="008F05D1"/>
    <w:rsid w:val="008F53E8"/>
    <w:rsid w:val="00911EF5"/>
    <w:rsid w:val="009439D5"/>
    <w:rsid w:val="00945316"/>
    <w:rsid w:val="0095319A"/>
    <w:rsid w:val="00964AEC"/>
    <w:rsid w:val="00977AD7"/>
    <w:rsid w:val="00977B79"/>
    <w:rsid w:val="009C3AAE"/>
    <w:rsid w:val="009D38A3"/>
    <w:rsid w:val="009D6EE7"/>
    <w:rsid w:val="009E3053"/>
    <w:rsid w:val="009E485B"/>
    <w:rsid w:val="009E6FF9"/>
    <w:rsid w:val="009F7831"/>
    <w:rsid w:val="00A30CDA"/>
    <w:rsid w:val="00A3623B"/>
    <w:rsid w:val="00A41B8E"/>
    <w:rsid w:val="00A57CE8"/>
    <w:rsid w:val="00A700B7"/>
    <w:rsid w:val="00A71E68"/>
    <w:rsid w:val="00A82A57"/>
    <w:rsid w:val="00AA13DE"/>
    <w:rsid w:val="00AA4726"/>
    <w:rsid w:val="00AB5B54"/>
    <w:rsid w:val="00AB63DE"/>
    <w:rsid w:val="00AC7EC6"/>
    <w:rsid w:val="00B11FE6"/>
    <w:rsid w:val="00B15F0E"/>
    <w:rsid w:val="00B47489"/>
    <w:rsid w:val="00B50EDC"/>
    <w:rsid w:val="00B542B2"/>
    <w:rsid w:val="00B6118E"/>
    <w:rsid w:val="00B96D1D"/>
    <w:rsid w:val="00BB0C50"/>
    <w:rsid w:val="00BC00E9"/>
    <w:rsid w:val="00BC3CAC"/>
    <w:rsid w:val="00BC6C45"/>
    <w:rsid w:val="00BD0A45"/>
    <w:rsid w:val="00BD6281"/>
    <w:rsid w:val="00BF26F6"/>
    <w:rsid w:val="00BF30EF"/>
    <w:rsid w:val="00C01CAE"/>
    <w:rsid w:val="00C06270"/>
    <w:rsid w:val="00C06409"/>
    <w:rsid w:val="00C07B83"/>
    <w:rsid w:val="00C30FB9"/>
    <w:rsid w:val="00C34211"/>
    <w:rsid w:val="00C408DE"/>
    <w:rsid w:val="00C44CF7"/>
    <w:rsid w:val="00C4790B"/>
    <w:rsid w:val="00C63328"/>
    <w:rsid w:val="00C63AC3"/>
    <w:rsid w:val="00C70976"/>
    <w:rsid w:val="00C835E3"/>
    <w:rsid w:val="00C923FC"/>
    <w:rsid w:val="00C941BD"/>
    <w:rsid w:val="00CD22FC"/>
    <w:rsid w:val="00CE147F"/>
    <w:rsid w:val="00CF035F"/>
    <w:rsid w:val="00D12DF0"/>
    <w:rsid w:val="00D15204"/>
    <w:rsid w:val="00D16D33"/>
    <w:rsid w:val="00D2202F"/>
    <w:rsid w:val="00D348F5"/>
    <w:rsid w:val="00D36766"/>
    <w:rsid w:val="00D42773"/>
    <w:rsid w:val="00D620DA"/>
    <w:rsid w:val="00D66C7E"/>
    <w:rsid w:val="00D877EF"/>
    <w:rsid w:val="00D907EE"/>
    <w:rsid w:val="00D9235B"/>
    <w:rsid w:val="00D93896"/>
    <w:rsid w:val="00D966CB"/>
    <w:rsid w:val="00DA6D80"/>
    <w:rsid w:val="00DD7079"/>
    <w:rsid w:val="00DE4CEA"/>
    <w:rsid w:val="00E365C3"/>
    <w:rsid w:val="00E366A7"/>
    <w:rsid w:val="00E37AA1"/>
    <w:rsid w:val="00E472C6"/>
    <w:rsid w:val="00E960BE"/>
    <w:rsid w:val="00E97641"/>
    <w:rsid w:val="00EA56F6"/>
    <w:rsid w:val="00EC622A"/>
    <w:rsid w:val="00EC649B"/>
    <w:rsid w:val="00EC6FA0"/>
    <w:rsid w:val="00EC75E7"/>
    <w:rsid w:val="00ED342B"/>
    <w:rsid w:val="00ED41AC"/>
    <w:rsid w:val="00EF2B03"/>
    <w:rsid w:val="00EF7B70"/>
    <w:rsid w:val="00F02291"/>
    <w:rsid w:val="00F05E12"/>
    <w:rsid w:val="00F12D81"/>
    <w:rsid w:val="00F146A4"/>
    <w:rsid w:val="00F26010"/>
    <w:rsid w:val="00F478AE"/>
    <w:rsid w:val="00F5564D"/>
    <w:rsid w:val="00F564B8"/>
    <w:rsid w:val="00F61DBA"/>
    <w:rsid w:val="00F72FAC"/>
    <w:rsid w:val="00F83D67"/>
    <w:rsid w:val="00F9391E"/>
    <w:rsid w:val="00F95876"/>
    <w:rsid w:val="00FA0009"/>
    <w:rsid w:val="00FA3F4F"/>
    <w:rsid w:val="00FA5278"/>
    <w:rsid w:val="00FB04DB"/>
    <w:rsid w:val="00FB1FA8"/>
    <w:rsid w:val="00FB35CB"/>
    <w:rsid w:val="00FB4F8F"/>
    <w:rsid w:val="00FD5AB6"/>
    <w:rsid w:val="00FF0D2F"/>
    <w:rsid w:val="3301FB99"/>
    <w:rsid w:val="3E3C2A3D"/>
    <w:rsid w:val="422025D6"/>
    <w:rsid w:val="48377782"/>
    <w:rsid w:val="4DAA4099"/>
    <w:rsid w:val="628B1EB2"/>
    <w:rsid w:val="69DF5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B7F65E"/>
  <w15:docId w15:val="{CDAB4485-AE84-4904-A560-71272A9C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customStyle="1" w:styleId="ui-provider">
    <w:name w:val="ui-provider"/>
    <w:basedOn w:val="DefaultParagraphFont"/>
    <w:rsid w:val="00160BEF"/>
  </w:style>
  <w:style w:type="character" w:customStyle="1" w:styleId="RECBodyChar">
    <w:name w:val="REC Body Char"/>
    <w:basedOn w:val="DefaultParagraphFont"/>
    <w:link w:val="RECBody"/>
    <w:locked/>
    <w:rsid w:val="00160BEF"/>
    <w:rPr>
      <w:rFonts w:ascii="Roboto Slab" w:eastAsia="Times New Roman" w:hAnsi="Roboto Slab" w:cs="Times New Roman"/>
      <w:color w:val="000000"/>
      <w:szCs w:val="16"/>
    </w:rPr>
  </w:style>
  <w:style w:type="paragraph" w:customStyle="1" w:styleId="RECBody">
    <w:name w:val="REC Body"/>
    <w:basedOn w:val="Normal"/>
    <w:link w:val="RECBodyChar"/>
    <w:qFormat/>
    <w:rsid w:val="00160BEF"/>
    <w:pPr>
      <w:spacing w:before="120" w:after="120"/>
    </w:pPr>
    <w:rPr>
      <w:rFonts w:ascii="Roboto Slab" w:eastAsia="Times New Roman" w:hAnsi="Roboto Slab" w:cs="Times New Roman"/>
      <w:color w:val="000000"/>
      <w:szCs w:val="16"/>
    </w:rPr>
  </w:style>
  <w:style w:type="character" w:customStyle="1" w:styleId="normaltextrun">
    <w:name w:val="normaltextrun"/>
    <w:basedOn w:val="DefaultParagraphFont"/>
    <w:rsid w:val="007A76DD"/>
  </w:style>
  <w:style w:type="character" w:customStyle="1" w:styleId="eop">
    <w:name w:val="eop"/>
    <w:basedOn w:val="DefaultParagraphFont"/>
    <w:rsid w:val="007A7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58383664">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785931722">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17172186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klink@xoserv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link@xoserv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6F711E84442A6B0D1C13D5293946B"/>
        <w:category>
          <w:name w:val="General"/>
          <w:gallery w:val="placeholder"/>
        </w:category>
        <w:types>
          <w:type w:val="bbPlcHdr"/>
        </w:types>
        <w:behaviors>
          <w:behavior w:val="content"/>
        </w:behaviors>
        <w:guid w:val="{93A6F53F-8358-4D33-82AD-4C586440DB19}"/>
      </w:docPartPr>
      <w:docPartBody>
        <w:p w:rsidR="008B559A" w:rsidRDefault="00B55609" w:rsidP="00B55609">
          <w:pPr>
            <w:pStyle w:val="6FE6F711E84442A6B0D1C13D5293946B"/>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09"/>
    <w:rsid w:val="008B559A"/>
    <w:rsid w:val="00B55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5609"/>
    <w:rPr>
      <w:color w:val="808080"/>
    </w:rPr>
  </w:style>
  <w:style w:type="paragraph" w:customStyle="1" w:styleId="6FE6F711E84442A6B0D1C13D5293946B">
    <w:name w:val="6FE6F711E84442A6B0D1C13D5293946B"/>
    <w:rsid w:val="00B55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E61B8BAB-B44D-4CBA-9476-F110BB128BE6}">
  <ds:schemaRefs>
    <ds:schemaRef ds:uri="http://schemas.openxmlformats.org/officeDocument/2006/bibliography"/>
  </ds:schemaRefs>
</ds:datastoreItem>
</file>

<file path=customXml/itemProps3.xml><?xml version="1.0" encoding="utf-8"?>
<ds:datastoreItem xmlns:ds="http://schemas.openxmlformats.org/officeDocument/2006/customXml" ds:itemID="{D78A0FD0-C166-416E-972C-B38283CF8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1006</Words>
  <Characters>5738</Characters>
  <Application>Microsoft Office Word</Application>
  <DocSecurity>0</DocSecurity>
  <Lines>47</Lines>
  <Paragraphs>13</Paragraphs>
  <ScaleCrop>false</ScaleCrop>
  <Company>National Grid</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Kate Lancaster</cp:lastModifiedBy>
  <cp:revision>2</cp:revision>
  <cp:lastPrinted>2023-01-13T12:18:00Z</cp:lastPrinted>
  <dcterms:created xsi:type="dcterms:W3CDTF">2023-02-14T09:43:00Z</dcterms:created>
  <dcterms:modified xsi:type="dcterms:W3CDTF">2023-02-14T09:43:00Z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AdHocReviewCycleID">
    <vt:i4>1837037880</vt:i4>
  </property>
  <property fmtid="{D5CDD505-2E9C-101B-9397-08002B2CF9AE}" pid="4" name="_NewReviewCycle">
    <vt:lpwstr/>
  </property>
  <property fmtid="{D5CDD505-2E9C-101B-9397-08002B2CF9AE}" pid="5" name="_EmailSubject">
    <vt:lpwstr>Change Proposal Template updates - for ChMC approval</vt:lpwstr>
  </property>
  <property fmtid="{D5CDD505-2E9C-101B-9397-08002B2CF9AE}" pid="6" name="_AuthorEmail">
    <vt:lpwstr>Alison.Cross@Xoserve.com</vt:lpwstr>
  </property>
  <property fmtid="{D5CDD505-2E9C-101B-9397-08002B2CF9AE}" pid="7" name="_AuthorEmailDisplayName">
    <vt:lpwstr>Cross, Alison</vt:lpwstr>
  </property>
  <property fmtid="{D5CDD505-2E9C-101B-9397-08002B2CF9AE}" pid="8" name="_PreviousAdHocReviewCycleID">
    <vt:i4>2126922875</vt:i4>
  </property>
  <property fmtid="{D5CDD505-2E9C-101B-9397-08002B2CF9AE}" pid="9" name="_ReviewingToolsShownOnce">
    <vt:lpwstr/>
  </property>
  <property fmtid="{D5CDD505-2E9C-101B-9397-08002B2CF9AE}" pid="10" name="MediaServiceImageTags">
    <vt:lpwstr/>
  </property>
</Properties>
</file>