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4226E" w14:textId="179FEBC8" w:rsidR="00407C41" w:rsidRPr="00870675" w:rsidRDefault="00C11028" w:rsidP="00407C41">
      <w:pPr>
        <w:pStyle w:val="Title"/>
        <w:rPr>
          <w:rFonts w:ascii="Calibri" w:hAnsi="Calibri" w:cs="Calibri"/>
        </w:rPr>
      </w:pPr>
      <w:r w:rsidRPr="00870675">
        <w:rPr>
          <w:rFonts w:ascii="Calibri" w:hAnsi="Calibri" w:cs="Calibri"/>
        </w:rPr>
        <w:t>Detailed Design</w:t>
      </w:r>
      <w:r w:rsidR="00407C41" w:rsidRPr="00870675">
        <w:rPr>
          <w:rFonts w:ascii="Calibri" w:hAnsi="Calibri" w:cs="Calibri"/>
        </w:rPr>
        <w:t xml:space="preserve"> Change Pack</w:t>
      </w:r>
    </w:p>
    <w:p w14:paraId="1DC4226F" w14:textId="7130AE30" w:rsidR="00407C41" w:rsidRPr="00870675" w:rsidRDefault="00407C41" w:rsidP="00407C41">
      <w:pPr>
        <w:pStyle w:val="Heading1"/>
        <w:rPr>
          <w:rFonts w:ascii="Calibri" w:hAnsi="Calibri" w:cs="Calibri"/>
        </w:rPr>
      </w:pPr>
      <w:r w:rsidRPr="00870675">
        <w:rPr>
          <w:rFonts w:ascii="Calibri" w:hAnsi="Calibri" w:cs="Calibri"/>
        </w:rPr>
        <w:t>Communication Detail</w:t>
      </w:r>
    </w:p>
    <w:tbl>
      <w:tblPr>
        <w:tblStyle w:val="TableGrid"/>
        <w:tblW w:w="5018" w:type="pct"/>
        <w:tblInd w:w="-34" w:type="dxa"/>
        <w:tblLayout w:type="fixed"/>
        <w:tblLook w:val="04A0" w:firstRow="1" w:lastRow="0" w:firstColumn="1" w:lastColumn="0" w:noHBand="0" w:noVBand="1"/>
      </w:tblPr>
      <w:tblGrid>
        <w:gridCol w:w="2567"/>
        <w:gridCol w:w="7927"/>
      </w:tblGrid>
      <w:tr w:rsidR="00407C41" w:rsidRPr="00870675" w14:paraId="1DC42272" w14:textId="77777777" w:rsidTr="00FB1FA8">
        <w:trPr>
          <w:trHeight w:val="403"/>
        </w:trPr>
        <w:tc>
          <w:tcPr>
            <w:tcW w:w="1223" w:type="pct"/>
            <w:shd w:val="clear" w:color="auto" w:fill="B2ECFB" w:themeFill="accent5" w:themeFillTint="66"/>
            <w:vAlign w:val="center"/>
          </w:tcPr>
          <w:p w14:paraId="1DC42270" w14:textId="77777777" w:rsidR="00407C41" w:rsidRPr="00870675" w:rsidRDefault="00407C41" w:rsidP="00876BE6">
            <w:pPr>
              <w:jc w:val="right"/>
              <w:rPr>
                <w:rFonts w:ascii="Calibri" w:hAnsi="Calibri" w:cs="Calibri"/>
                <w:szCs w:val="20"/>
              </w:rPr>
            </w:pPr>
            <w:r w:rsidRPr="00870675">
              <w:rPr>
                <w:rFonts w:ascii="Calibri" w:hAnsi="Calibri" w:cs="Calibri"/>
                <w:szCs w:val="20"/>
              </w:rPr>
              <w:t>Comm Reference:</w:t>
            </w:r>
          </w:p>
        </w:tc>
        <w:tc>
          <w:tcPr>
            <w:tcW w:w="3777" w:type="pct"/>
            <w:vAlign w:val="center"/>
          </w:tcPr>
          <w:p w14:paraId="1DC42271" w14:textId="2C26C637" w:rsidR="00407C41" w:rsidRPr="00B47D7F" w:rsidRDefault="00B47D7F" w:rsidP="00876BE6">
            <w:pPr>
              <w:rPr>
                <w:rFonts w:ascii="Calibri" w:hAnsi="Calibri" w:cs="Calibri"/>
              </w:rPr>
            </w:pPr>
            <w:r w:rsidRPr="00B47D7F">
              <w:rPr>
                <w:rFonts w:ascii="Calibri" w:hAnsi="Calibri" w:cs="Calibri"/>
              </w:rPr>
              <w:t>3342.3 - VO - PO</w:t>
            </w:r>
          </w:p>
        </w:tc>
      </w:tr>
      <w:tr w:rsidR="00407C41" w:rsidRPr="00870675" w14:paraId="1DC42275" w14:textId="77777777" w:rsidTr="00FB1FA8">
        <w:trPr>
          <w:trHeight w:val="403"/>
        </w:trPr>
        <w:tc>
          <w:tcPr>
            <w:tcW w:w="1223" w:type="pct"/>
            <w:shd w:val="clear" w:color="auto" w:fill="B2ECFB" w:themeFill="accent5" w:themeFillTint="66"/>
            <w:vAlign w:val="center"/>
          </w:tcPr>
          <w:p w14:paraId="1DC42273" w14:textId="77777777" w:rsidR="00407C41" w:rsidRPr="00870675" w:rsidRDefault="00407C41" w:rsidP="00876BE6">
            <w:pPr>
              <w:jc w:val="right"/>
              <w:rPr>
                <w:rFonts w:ascii="Calibri" w:hAnsi="Calibri" w:cs="Calibri"/>
                <w:szCs w:val="20"/>
              </w:rPr>
            </w:pPr>
            <w:r w:rsidRPr="00870675">
              <w:rPr>
                <w:rFonts w:ascii="Calibri" w:hAnsi="Calibri" w:cs="Calibri"/>
                <w:szCs w:val="20"/>
              </w:rPr>
              <w:t>Comm Title:</w:t>
            </w:r>
          </w:p>
        </w:tc>
        <w:tc>
          <w:tcPr>
            <w:tcW w:w="3777" w:type="pct"/>
            <w:vAlign w:val="center"/>
          </w:tcPr>
          <w:p w14:paraId="1DC42274" w14:textId="6F2F9F1E" w:rsidR="00407C41" w:rsidRPr="00B47D7F" w:rsidRDefault="00652016" w:rsidP="00876BE6">
            <w:pPr>
              <w:rPr>
                <w:rFonts w:ascii="Calibri" w:hAnsi="Calibri" w:cs="Calibri"/>
              </w:rPr>
            </w:pPr>
            <w:r w:rsidRPr="00B47D7F">
              <w:rPr>
                <w:rFonts w:ascii="Calibri" w:hAnsi="Calibri" w:cs="Calibri"/>
              </w:rPr>
              <w:t>XRN5564</w:t>
            </w:r>
            <w:r w:rsidR="00F4529F">
              <w:rPr>
                <w:rFonts w:ascii="Calibri" w:hAnsi="Calibri" w:cs="Calibri"/>
              </w:rPr>
              <w:t xml:space="preserve"> -</w:t>
            </w:r>
            <w:r w:rsidRPr="00B47D7F">
              <w:rPr>
                <w:rFonts w:ascii="Calibri" w:hAnsi="Calibri" w:cs="Calibri"/>
              </w:rPr>
              <w:t xml:space="preserve"> Gemini Sustain Plus Programme</w:t>
            </w:r>
            <w:r w:rsidR="00F4529F">
              <w:rPr>
                <w:rFonts w:ascii="Calibri" w:hAnsi="Calibri" w:cs="Calibri"/>
              </w:rPr>
              <w:t xml:space="preserve"> (</w:t>
            </w:r>
            <w:r w:rsidRPr="00B47D7F">
              <w:rPr>
                <w:rFonts w:ascii="Calibri" w:hAnsi="Calibri" w:cs="Calibri"/>
              </w:rPr>
              <w:t xml:space="preserve">Including Screen </w:t>
            </w:r>
            <w:r w:rsidR="00F4529F">
              <w:rPr>
                <w:rFonts w:ascii="Calibri" w:hAnsi="Calibri" w:cs="Calibri"/>
              </w:rPr>
              <w:t>D</w:t>
            </w:r>
            <w:r w:rsidRPr="00B47D7F">
              <w:rPr>
                <w:rFonts w:ascii="Calibri" w:hAnsi="Calibri" w:cs="Calibri"/>
              </w:rPr>
              <w:t>etail</w:t>
            </w:r>
            <w:r w:rsidR="00F4529F">
              <w:rPr>
                <w:rFonts w:ascii="Calibri" w:hAnsi="Calibri" w:cs="Calibri"/>
              </w:rPr>
              <w:t>)</w:t>
            </w:r>
          </w:p>
        </w:tc>
      </w:tr>
      <w:tr w:rsidR="00407C41" w:rsidRPr="00870675" w14:paraId="1DC42278" w14:textId="77777777" w:rsidTr="00FB1FA8">
        <w:trPr>
          <w:trHeight w:val="403"/>
        </w:trPr>
        <w:tc>
          <w:tcPr>
            <w:tcW w:w="1223" w:type="pct"/>
            <w:shd w:val="clear" w:color="auto" w:fill="B2ECFB" w:themeFill="accent5" w:themeFillTint="66"/>
            <w:vAlign w:val="center"/>
          </w:tcPr>
          <w:p w14:paraId="1DC42276" w14:textId="77777777" w:rsidR="00407C41" w:rsidRPr="00870675" w:rsidRDefault="00407C41" w:rsidP="00876BE6">
            <w:pPr>
              <w:jc w:val="right"/>
              <w:rPr>
                <w:rFonts w:ascii="Calibri" w:hAnsi="Calibri" w:cs="Calibri"/>
                <w:szCs w:val="20"/>
              </w:rPr>
            </w:pPr>
            <w:r w:rsidRPr="00870675">
              <w:rPr>
                <w:rFonts w:ascii="Calibri" w:hAnsi="Calibri" w:cs="Calibri"/>
                <w:szCs w:val="20"/>
              </w:rPr>
              <w:t>Comm Date:</w:t>
            </w:r>
          </w:p>
        </w:tc>
        <w:sdt>
          <w:sdtPr>
            <w:rPr>
              <w:rFonts w:ascii="Calibri" w:hAnsi="Calibri" w:cs="Calibri"/>
            </w:rPr>
            <w:id w:val="738138613"/>
            <w:date w:fullDate="2025-02-17T00:00:00Z">
              <w:dateFormat w:val="dd/MM/yyyy"/>
              <w:lid w:val="en-GB"/>
              <w:storeMappedDataAs w:val="dateTime"/>
              <w:calendar w:val="gregorian"/>
            </w:date>
          </w:sdtPr>
          <w:sdtEndPr/>
          <w:sdtContent>
            <w:tc>
              <w:tcPr>
                <w:tcW w:w="3777" w:type="pct"/>
                <w:vAlign w:val="center"/>
              </w:tcPr>
              <w:p w14:paraId="1DC42277" w14:textId="4BBD875E" w:rsidR="00407C41" w:rsidRPr="00B47D7F" w:rsidRDefault="00B47D7F" w:rsidP="00876BE6">
                <w:pPr>
                  <w:rPr>
                    <w:rFonts w:ascii="Calibri" w:hAnsi="Calibri" w:cs="Calibri"/>
                  </w:rPr>
                </w:pPr>
                <w:r w:rsidRPr="00B47D7F">
                  <w:rPr>
                    <w:rFonts w:ascii="Calibri" w:hAnsi="Calibri" w:cs="Calibri"/>
                  </w:rPr>
                  <w:t>17/02/2025</w:t>
                </w:r>
              </w:p>
            </w:tc>
          </w:sdtContent>
        </w:sdt>
      </w:tr>
    </w:tbl>
    <w:p w14:paraId="1DC42279" w14:textId="77777777" w:rsidR="00407C41" w:rsidRPr="00870675" w:rsidRDefault="00407C41" w:rsidP="00407C41">
      <w:pPr>
        <w:rPr>
          <w:rFonts w:ascii="Calibri" w:hAnsi="Calibri" w:cs="Calibri"/>
        </w:rPr>
      </w:pPr>
    </w:p>
    <w:p w14:paraId="1DC4227A" w14:textId="739768FC" w:rsidR="00407C41" w:rsidRPr="00870675" w:rsidRDefault="00407C41" w:rsidP="00407C41">
      <w:pPr>
        <w:spacing w:after="0"/>
        <w:rPr>
          <w:rFonts w:ascii="Calibri" w:eastAsiaTheme="majorEastAsia" w:hAnsi="Calibri" w:cs="Calibri"/>
          <w:b/>
          <w:bCs/>
          <w:color w:val="3E5AA8"/>
          <w:sz w:val="28"/>
          <w:szCs w:val="28"/>
        </w:rPr>
      </w:pPr>
      <w:r w:rsidRPr="00870675">
        <w:rPr>
          <w:rFonts w:ascii="Calibri" w:eastAsiaTheme="majorEastAsia" w:hAnsi="Calibri" w:cs="Calibri"/>
          <w:b/>
          <w:bCs/>
          <w:color w:val="3E5AA8"/>
          <w:sz w:val="28"/>
          <w:szCs w:val="28"/>
        </w:rPr>
        <w:t>Change Representation</w:t>
      </w:r>
    </w:p>
    <w:tbl>
      <w:tblPr>
        <w:tblStyle w:val="TableGrid"/>
        <w:tblW w:w="5018" w:type="pct"/>
        <w:tblInd w:w="-34" w:type="dxa"/>
        <w:tblLayout w:type="fixed"/>
        <w:tblLook w:val="04A0" w:firstRow="1" w:lastRow="0" w:firstColumn="1" w:lastColumn="0" w:noHBand="0" w:noVBand="1"/>
      </w:tblPr>
      <w:tblGrid>
        <w:gridCol w:w="2567"/>
        <w:gridCol w:w="7927"/>
      </w:tblGrid>
      <w:tr w:rsidR="00407C41" w:rsidRPr="00870675" w14:paraId="1DC4227D" w14:textId="77777777" w:rsidTr="00FB1FA8">
        <w:trPr>
          <w:trHeight w:val="403"/>
        </w:trPr>
        <w:tc>
          <w:tcPr>
            <w:tcW w:w="1223" w:type="pct"/>
            <w:shd w:val="clear" w:color="auto" w:fill="B2ECFB" w:themeFill="accent5" w:themeFillTint="66"/>
            <w:vAlign w:val="center"/>
          </w:tcPr>
          <w:p w14:paraId="1DC4227B" w14:textId="77777777" w:rsidR="00407C41" w:rsidRPr="00870675" w:rsidRDefault="00407C41" w:rsidP="00876BE6">
            <w:pPr>
              <w:jc w:val="right"/>
              <w:rPr>
                <w:rFonts w:ascii="Calibri" w:hAnsi="Calibri" w:cs="Calibri"/>
                <w:szCs w:val="20"/>
              </w:rPr>
            </w:pPr>
            <w:r w:rsidRPr="00870675">
              <w:rPr>
                <w:rFonts w:ascii="Calibri" w:hAnsi="Calibri" w:cs="Calibri"/>
                <w:szCs w:val="20"/>
              </w:rPr>
              <w:t>Action Required:</w:t>
            </w:r>
          </w:p>
        </w:tc>
        <w:tc>
          <w:tcPr>
            <w:tcW w:w="3777" w:type="pct"/>
            <w:vAlign w:val="center"/>
          </w:tcPr>
          <w:p w14:paraId="1DC4227C" w14:textId="0F52DD88" w:rsidR="00407C41" w:rsidRPr="00B47D7F" w:rsidRDefault="00652016" w:rsidP="00876BE6">
            <w:pPr>
              <w:rPr>
                <w:rFonts w:ascii="Calibri" w:hAnsi="Calibri" w:cs="Calibri"/>
                <w:szCs w:val="20"/>
              </w:rPr>
            </w:pPr>
            <w:r w:rsidRPr="00B47D7F">
              <w:rPr>
                <w:rFonts w:ascii="Calibri" w:hAnsi="Calibri" w:cs="Calibri"/>
                <w:szCs w:val="20"/>
              </w:rPr>
              <w:t>For Information</w:t>
            </w:r>
          </w:p>
        </w:tc>
      </w:tr>
      <w:tr w:rsidR="00407C41" w:rsidRPr="00870675" w14:paraId="1DC42280" w14:textId="77777777" w:rsidTr="00FB1FA8">
        <w:trPr>
          <w:trHeight w:val="403"/>
        </w:trPr>
        <w:tc>
          <w:tcPr>
            <w:tcW w:w="1223" w:type="pct"/>
            <w:shd w:val="clear" w:color="auto" w:fill="B2ECFB" w:themeFill="accent5" w:themeFillTint="66"/>
            <w:vAlign w:val="center"/>
          </w:tcPr>
          <w:p w14:paraId="1DC4227E" w14:textId="77777777" w:rsidR="00407C41" w:rsidRPr="00870675" w:rsidRDefault="00407C41" w:rsidP="00876BE6">
            <w:pPr>
              <w:jc w:val="right"/>
              <w:rPr>
                <w:rFonts w:ascii="Calibri" w:hAnsi="Calibri" w:cs="Calibri"/>
                <w:szCs w:val="20"/>
              </w:rPr>
            </w:pPr>
            <w:r w:rsidRPr="00870675">
              <w:rPr>
                <w:rFonts w:ascii="Calibri" w:hAnsi="Calibri" w:cs="Calibri"/>
                <w:szCs w:val="20"/>
              </w:rPr>
              <w:t>Close Out Date:</w:t>
            </w:r>
          </w:p>
        </w:tc>
        <w:sdt>
          <w:sdtPr>
            <w:rPr>
              <w:rFonts w:ascii="Calibri" w:hAnsi="Calibri" w:cs="Calibri"/>
            </w:rPr>
            <w:id w:val="2100211890"/>
            <w:date w:fullDate="2025-03-03T00:00:00Z">
              <w:dateFormat w:val="dd/MM/yyyy"/>
              <w:lid w:val="en-GB"/>
              <w:storeMappedDataAs w:val="dateTime"/>
              <w:calendar w:val="gregorian"/>
            </w:date>
          </w:sdtPr>
          <w:sdtEndPr/>
          <w:sdtContent>
            <w:tc>
              <w:tcPr>
                <w:tcW w:w="3777" w:type="pct"/>
                <w:vAlign w:val="center"/>
              </w:tcPr>
              <w:p w14:paraId="1DC4227F" w14:textId="134B326D" w:rsidR="00407C41" w:rsidRPr="00B47D7F" w:rsidRDefault="00B47D7F" w:rsidP="00876BE6">
                <w:pPr>
                  <w:rPr>
                    <w:rFonts w:ascii="Calibri" w:hAnsi="Calibri" w:cs="Calibri"/>
                    <w:szCs w:val="20"/>
                  </w:rPr>
                </w:pPr>
                <w:r w:rsidRPr="00B47D7F">
                  <w:rPr>
                    <w:rFonts w:ascii="Calibri" w:hAnsi="Calibri" w:cs="Calibri"/>
                  </w:rPr>
                  <w:t>03/03/2025</w:t>
                </w:r>
              </w:p>
            </w:tc>
          </w:sdtContent>
        </w:sdt>
      </w:tr>
    </w:tbl>
    <w:p w14:paraId="1DC42281" w14:textId="12A38E00" w:rsidR="00407C41" w:rsidRPr="00870675" w:rsidRDefault="00407C41" w:rsidP="00407C41">
      <w:pPr>
        <w:pStyle w:val="Heading1"/>
        <w:rPr>
          <w:rFonts w:ascii="Calibri" w:hAnsi="Calibri" w:cs="Calibri"/>
        </w:rPr>
      </w:pPr>
      <w:r w:rsidRPr="00870675">
        <w:rPr>
          <w:rFonts w:ascii="Calibri" w:hAnsi="Calibri" w:cs="Calibri"/>
        </w:rPr>
        <w:t>Change Detail</w:t>
      </w:r>
    </w:p>
    <w:tbl>
      <w:tblPr>
        <w:tblStyle w:val="TableGrid"/>
        <w:tblW w:w="5018" w:type="pct"/>
        <w:tblInd w:w="-34" w:type="dxa"/>
        <w:tblLayout w:type="fixed"/>
        <w:tblLook w:val="04A0" w:firstRow="1" w:lastRow="0" w:firstColumn="1" w:lastColumn="0" w:noHBand="0" w:noVBand="1"/>
      </w:tblPr>
      <w:tblGrid>
        <w:gridCol w:w="2567"/>
        <w:gridCol w:w="7927"/>
      </w:tblGrid>
      <w:tr w:rsidR="00407C41" w:rsidRPr="00870675" w14:paraId="1DC42284" w14:textId="77777777" w:rsidTr="00FB1FA8">
        <w:trPr>
          <w:trHeight w:val="403"/>
        </w:trPr>
        <w:tc>
          <w:tcPr>
            <w:tcW w:w="1223" w:type="pct"/>
            <w:shd w:val="clear" w:color="auto" w:fill="B2ECFB" w:themeFill="accent5" w:themeFillTint="66"/>
            <w:vAlign w:val="center"/>
          </w:tcPr>
          <w:p w14:paraId="1DC42282" w14:textId="77777777" w:rsidR="00407C41" w:rsidRPr="00870675" w:rsidRDefault="00407C41" w:rsidP="00876BE6">
            <w:pPr>
              <w:jc w:val="right"/>
              <w:rPr>
                <w:rFonts w:ascii="Calibri" w:hAnsi="Calibri" w:cs="Calibri"/>
                <w:szCs w:val="20"/>
              </w:rPr>
            </w:pPr>
            <w:r w:rsidRPr="00870675">
              <w:rPr>
                <w:rFonts w:ascii="Calibri" w:hAnsi="Calibri" w:cs="Calibri"/>
                <w:szCs w:val="20"/>
              </w:rPr>
              <w:t xml:space="preserve">Xoserve Reference Number: </w:t>
            </w:r>
          </w:p>
        </w:tc>
        <w:tc>
          <w:tcPr>
            <w:tcW w:w="3777" w:type="pct"/>
            <w:vAlign w:val="center"/>
          </w:tcPr>
          <w:p w14:paraId="1DC42283" w14:textId="07BEF147" w:rsidR="00407C41" w:rsidRPr="00B47D7F" w:rsidRDefault="00652016" w:rsidP="00876BE6">
            <w:pPr>
              <w:rPr>
                <w:rFonts w:ascii="Calibri" w:hAnsi="Calibri" w:cs="Calibri"/>
                <w:szCs w:val="20"/>
              </w:rPr>
            </w:pPr>
            <w:r w:rsidRPr="00B47D7F">
              <w:rPr>
                <w:rFonts w:ascii="Calibri" w:hAnsi="Calibri" w:cs="Calibri"/>
              </w:rPr>
              <w:t>XRN</w:t>
            </w:r>
            <w:hyperlink r:id="rId11" w:history="1">
              <w:r w:rsidRPr="00B47D7F">
                <w:rPr>
                  <w:rStyle w:val="Hyperlink"/>
                  <w:rFonts w:ascii="Calibri" w:hAnsi="Calibri" w:cs="Calibri"/>
                  <w:szCs w:val="20"/>
                </w:rPr>
                <w:t>5564</w:t>
              </w:r>
            </w:hyperlink>
          </w:p>
        </w:tc>
      </w:tr>
      <w:tr w:rsidR="00407C41" w:rsidRPr="00870675" w14:paraId="1DC42287" w14:textId="77777777" w:rsidTr="00FB1FA8">
        <w:trPr>
          <w:trHeight w:val="403"/>
        </w:trPr>
        <w:tc>
          <w:tcPr>
            <w:tcW w:w="1223" w:type="pct"/>
            <w:shd w:val="clear" w:color="auto" w:fill="B2ECFB" w:themeFill="accent5" w:themeFillTint="66"/>
            <w:vAlign w:val="center"/>
          </w:tcPr>
          <w:p w14:paraId="1DC42285" w14:textId="77777777" w:rsidR="00407C41" w:rsidRPr="00870675" w:rsidRDefault="00407C41" w:rsidP="00876BE6">
            <w:pPr>
              <w:jc w:val="right"/>
              <w:rPr>
                <w:rFonts w:ascii="Calibri" w:hAnsi="Calibri" w:cs="Calibri"/>
                <w:szCs w:val="20"/>
              </w:rPr>
            </w:pPr>
            <w:r w:rsidRPr="00870675">
              <w:rPr>
                <w:rFonts w:ascii="Calibri" w:hAnsi="Calibri" w:cs="Calibri"/>
                <w:szCs w:val="20"/>
              </w:rPr>
              <w:t>Change Class:</w:t>
            </w:r>
          </w:p>
        </w:tc>
        <w:tc>
          <w:tcPr>
            <w:tcW w:w="3777" w:type="pct"/>
            <w:vAlign w:val="center"/>
          </w:tcPr>
          <w:p w14:paraId="1DC42286" w14:textId="36A1029F" w:rsidR="00407C41" w:rsidRPr="00B47D7F" w:rsidRDefault="00652016" w:rsidP="00876BE6">
            <w:pPr>
              <w:rPr>
                <w:rFonts w:ascii="Calibri" w:hAnsi="Calibri" w:cs="Calibri"/>
                <w:szCs w:val="20"/>
              </w:rPr>
            </w:pPr>
            <w:r w:rsidRPr="00B47D7F">
              <w:rPr>
                <w:rFonts w:ascii="Calibri" w:hAnsi="Calibri" w:cs="Calibri"/>
                <w:szCs w:val="20"/>
              </w:rPr>
              <w:t>Functional</w:t>
            </w:r>
          </w:p>
        </w:tc>
      </w:tr>
      <w:tr w:rsidR="00407C41" w:rsidRPr="00870675" w14:paraId="1DC4228A" w14:textId="77777777" w:rsidTr="00FB1FA8">
        <w:trPr>
          <w:trHeight w:val="403"/>
        </w:trPr>
        <w:tc>
          <w:tcPr>
            <w:tcW w:w="1223" w:type="pct"/>
            <w:shd w:val="clear" w:color="auto" w:fill="B2ECFB" w:themeFill="accent5" w:themeFillTint="66"/>
            <w:vAlign w:val="center"/>
          </w:tcPr>
          <w:p w14:paraId="1DC42288" w14:textId="3F58EAEA" w:rsidR="00407C41" w:rsidRPr="00870675" w:rsidRDefault="001167F3" w:rsidP="00876BE6">
            <w:pPr>
              <w:jc w:val="right"/>
              <w:rPr>
                <w:rFonts w:ascii="Calibri" w:hAnsi="Calibri" w:cs="Calibri"/>
                <w:szCs w:val="20"/>
              </w:rPr>
            </w:pPr>
            <w:r w:rsidRPr="00870675">
              <w:rPr>
                <w:rFonts w:ascii="Calibri" w:hAnsi="Calibri" w:cs="Calibri"/>
                <w:szCs w:val="20"/>
              </w:rPr>
              <w:t>*</w:t>
            </w:r>
            <w:r w:rsidR="00407C41" w:rsidRPr="00870675">
              <w:rPr>
                <w:rFonts w:ascii="Calibri" w:hAnsi="Calibri" w:cs="Calibri"/>
                <w:szCs w:val="20"/>
              </w:rPr>
              <w:t>ChMC Constituency Impacted:</w:t>
            </w:r>
          </w:p>
        </w:tc>
        <w:tc>
          <w:tcPr>
            <w:tcW w:w="3777" w:type="pct"/>
            <w:vAlign w:val="center"/>
          </w:tcPr>
          <w:p w14:paraId="1DC42289" w14:textId="1FB02CEE" w:rsidR="00407C41" w:rsidRPr="00B47D7F" w:rsidRDefault="00652016" w:rsidP="00876BE6">
            <w:pPr>
              <w:rPr>
                <w:rFonts w:ascii="Calibri" w:hAnsi="Calibri" w:cs="Calibri"/>
                <w:sz w:val="16"/>
                <w:szCs w:val="16"/>
              </w:rPr>
            </w:pPr>
            <w:r w:rsidRPr="00B47D7F">
              <w:rPr>
                <w:rFonts w:ascii="Calibri" w:hAnsi="Calibri" w:cs="Calibri"/>
                <w:szCs w:val="20"/>
              </w:rPr>
              <w:t>National Gas Transmission, Shippers, DNOs, Traders</w:t>
            </w:r>
          </w:p>
        </w:tc>
      </w:tr>
      <w:tr w:rsidR="00407C41" w:rsidRPr="00870675" w14:paraId="1DC4228D" w14:textId="77777777" w:rsidTr="00FB1FA8">
        <w:trPr>
          <w:trHeight w:val="403"/>
        </w:trPr>
        <w:tc>
          <w:tcPr>
            <w:tcW w:w="1223" w:type="pct"/>
            <w:shd w:val="clear" w:color="auto" w:fill="B2ECFB" w:themeFill="accent5" w:themeFillTint="66"/>
            <w:vAlign w:val="center"/>
          </w:tcPr>
          <w:p w14:paraId="1DC4228B" w14:textId="77777777" w:rsidR="00407C41" w:rsidRPr="00870675" w:rsidRDefault="00407C41" w:rsidP="00876BE6">
            <w:pPr>
              <w:jc w:val="right"/>
              <w:rPr>
                <w:rFonts w:ascii="Calibri" w:hAnsi="Calibri" w:cs="Calibri"/>
                <w:szCs w:val="20"/>
              </w:rPr>
            </w:pPr>
            <w:r w:rsidRPr="00870675">
              <w:rPr>
                <w:rFonts w:ascii="Calibri" w:hAnsi="Calibri" w:cs="Calibri"/>
                <w:szCs w:val="20"/>
              </w:rPr>
              <w:t xml:space="preserve">Change Owner: </w:t>
            </w:r>
          </w:p>
        </w:tc>
        <w:tc>
          <w:tcPr>
            <w:tcW w:w="3777" w:type="pct"/>
            <w:vAlign w:val="center"/>
          </w:tcPr>
          <w:p w14:paraId="18AC210D" w14:textId="77777777" w:rsidR="006C0574" w:rsidRPr="00DF572C" w:rsidRDefault="006C0574" w:rsidP="006C0574">
            <w:pPr>
              <w:rPr>
                <w:rFonts w:ascii="Calibri" w:hAnsi="Calibri" w:cs="Calibri"/>
                <w:b/>
                <w:bCs/>
                <w:szCs w:val="20"/>
              </w:rPr>
            </w:pPr>
            <w:r w:rsidRPr="00DF572C">
              <w:rPr>
                <w:rFonts w:ascii="Calibri" w:hAnsi="Calibri" w:cs="Calibri"/>
                <w:b/>
                <w:bCs/>
                <w:szCs w:val="20"/>
              </w:rPr>
              <w:t>Simon Harris</w:t>
            </w:r>
          </w:p>
          <w:p w14:paraId="1E7CB1E3" w14:textId="77777777" w:rsidR="006C0574" w:rsidRDefault="006C0574" w:rsidP="006C0574">
            <w:pPr>
              <w:rPr>
                <w:rFonts w:ascii="Calibri" w:hAnsi="Calibri" w:cs="Calibri"/>
                <w:szCs w:val="20"/>
              </w:rPr>
            </w:pPr>
            <w:r>
              <w:rPr>
                <w:rFonts w:ascii="Calibri" w:hAnsi="Calibri" w:cs="Calibri"/>
                <w:szCs w:val="20"/>
              </w:rPr>
              <w:t>Service Manager (Gemini Services)</w:t>
            </w:r>
          </w:p>
          <w:p w14:paraId="1DC4228C" w14:textId="30C113DA" w:rsidR="00407C41" w:rsidRPr="00B47D7F" w:rsidRDefault="006C0574" w:rsidP="006C0574">
            <w:pPr>
              <w:rPr>
                <w:rFonts w:ascii="Calibri" w:hAnsi="Calibri" w:cs="Calibri"/>
                <w:szCs w:val="20"/>
              </w:rPr>
            </w:pPr>
            <w:hyperlink r:id="rId12" w:history="1">
              <w:r w:rsidRPr="006C7235">
                <w:rPr>
                  <w:rStyle w:val="Hyperlink"/>
                  <w:rFonts w:ascii="Calibri" w:hAnsi="Calibri" w:cs="Calibri"/>
                  <w:szCs w:val="20"/>
                </w:rPr>
                <w:t>Geminiengagement@correla.com</w:t>
              </w:r>
            </w:hyperlink>
          </w:p>
        </w:tc>
      </w:tr>
      <w:tr w:rsidR="00407C41" w:rsidRPr="00870675" w14:paraId="1DC42290" w14:textId="77777777" w:rsidTr="00FB1FA8">
        <w:trPr>
          <w:trHeight w:val="403"/>
        </w:trPr>
        <w:tc>
          <w:tcPr>
            <w:tcW w:w="1223" w:type="pct"/>
            <w:shd w:val="clear" w:color="auto" w:fill="B2ECFB" w:themeFill="accent5" w:themeFillTint="66"/>
            <w:vAlign w:val="center"/>
          </w:tcPr>
          <w:p w14:paraId="1DC4228E" w14:textId="77777777" w:rsidR="00407C41" w:rsidRPr="00870675" w:rsidRDefault="00407C41" w:rsidP="00876BE6">
            <w:pPr>
              <w:jc w:val="right"/>
              <w:rPr>
                <w:rFonts w:ascii="Calibri" w:hAnsi="Calibri" w:cs="Calibri"/>
                <w:szCs w:val="20"/>
              </w:rPr>
            </w:pPr>
            <w:r w:rsidRPr="00870675">
              <w:rPr>
                <w:rFonts w:ascii="Calibri" w:hAnsi="Calibri" w:cs="Calibri"/>
                <w:szCs w:val="20"/>
              </w:rPr>
              <w:t>Background and Context:</w:t>
            </w:r>
          </w:p>
        </w:tc>
        <w:tc>
          <w:tcPr>
            <w:tcW w:w="3777" w:type="pct"/>
            <w:vAlign w:val="center"/>
          </w:tcPr>
          <w:p w14:paraId="4EF51E90" w14:textId="43FFFAFA" w:rsidR="00611977" w:rsidRPr="00611977" w:rsidRDefault="00652016" w:rsidP="00652016">
            <w:pPr>
              <w:rPr>
                <w:rFonts w:ascii="Calibri" w:hAnsi="Calibri" w:cs="Calibri"/>
                <w:b/>
                <w:bCs/>
                <w:szCs w:val="20"/>
              </w:rPr>
            </w:pPr>
            <w:r w:rsidRPr="00611977">
              <w:rPr>
                <w:rFonts w:ascii="Calibri" w:hAnsi="Calibri" w:cs="Calibri"/>
                <w:b/>
                <w:bCs/>
                <w:szCs w:val="20"/>
              </w:rPr>
              <w:t>The purpose of this Change Pack is to provide the industry with</w:t>
            </w:r>
            <w:r w:rsidR="006A596C">
              <w:rPr>
                <w:rFonts w:ascii="Calibri" w:hAnsi="Calibri" w:cs="Calibri"/>
                <w:b/>
                <w:bCs/>
                <w:szCs w:val="20"/>
              </w:rPr>
              <w:t xml:space="preserve"> additional</w:t>
            </w:r>
            <w:r w:rsidRPr="00611977">
              <w:rPr>
                <w:rFonts w:ascii="Calibri" w:hAnsi="Calibri" w:cs="Calibri"/>
                <w:b/>
                <w:bCs/>
                <w:szCs w:val="20"/>
              </w:rPr>
              <w:t xml:space="preserve"> information regarding enhancements that will be implemented in March 2025 in line with the original scope of the Gemini Sustain Plus Programme and to also capture additional functional changes that have been incorporated since October 2024. </w:t>
            </w:r>
          </w:p>
          <w:p w14:paraId="6E1DE453" w14:textId="77777777" w:rsidR="00611977" w:rsidRPr="00611977" w:rsidRDefault="00611977" w:rsidP="00652016">
            <w:pPr>
              <w:rPr>
                <w:rFonts w:ascii="Calibri" w:hAnsi="Calibri" w:cs="Calibri"/>
                <w:b/>
                <w:bCs/>
                <w:szCs w:val="20"/>
              </w:rPr>
            </w:pPr>
          </w:p>
          <w:p w14:paraId="42B13246" w14:textId="2CA26C34" w:rsidR="00652016" w:rsidRPr="00611977" w:rsidRDefault="00652016" w:rsidP="00652016">
            <w:pPr>
              <w:rPr>
                <w:rFonts w:ascii="Calibri" w:hAnsi="Calibri" w:cs="Calibri"/>
                <w:b/>
                <w:bCs/>
                <w:szCs w:val="20"/>
              </w:rPr>
            </w:pPr>
            <w:r w:rsidRPr="00611977">
              <w:rPr>
                <w:rFonts w:ascii="Calibri" w:hAnsi="Calibri" w:cs="Calibri"/>
                <w:b/>
                <w:bCs/>
                <w:szCs w:val="20"/>
              </w:rPr>
              <w:t xml:space="preserve">The first version of this Change Pack was approved in February 2024, and a subsequent version was approved in October 2024 which included additional detail and examples of the changes to the on-line screens. </w:t>
            </w:r>
          </w:p>
          <w:p w14:paraId="22E288B0" w14:textId="77777777" w:rsidR="00652016" w:rsidRPr="00B47D7F" w:rsidRDefault="00652016" w:rsidP="00652016">
            <w:pPr>
              <w:rPr>
                <w:rFonts w:ascii="Calibri" w:hAnsi="Calibri" w:cs="Calibri"/>
                <w:szCs w:val="20"/>
              </w:rPr>
            </w:pPr>
          </w:p>
          <w:p w14:paraId="67A298EF" w14:textId="77777777" w:rsidR="00652016" w:rsidRPr="00B47D7F" w:rsidRDefault="00652016" w:rsidP="00652016">
            <w:pPr>
              <w:rPr>
                <w:rFonts w:ascii="Calibri" w:hAnsi="Calibri" w:cs="Calibri"/>
                <w:szCs w:val="20"/>
              </w:rPr>
            </w:pPr>
            <w:r w:rsidRPr="00B47D7F">
              <w:rPr>
                <w:rFonts w:ascii="Calibri" w:hAnsi="Calibri" w:cs="Calibri"/>
                <w:szCs w:val="20"/>
              </w:rPr>
              <w:t xml:space="preserve">Changes made to on-line screens are viewable in the training package (the Learning Management System) which is referenced in section 15. </w:t>
            </w:r>
          </w:p>
          <w:p w14:paraId="63D1F039" w14:textId="77777777" w:rsidR="00652016" w:rsidRPr="00B47D7F" w:rsidRDefault="00652016" w:rsidP="00652016">
            <w:pPr>
              <w:rPr>
                <w:rFonts w:ascii="Calibri" w:hAnsi="Calibri" w:cs="Calibri"/>
                <w:szCs w:val="20"/>
              </w:rPr>
            </w:pPr>
          </w:p>
          <w:p w14:paraId="07F9AE07" w14:textId="77777777" w:rsidR="00652016" w:rsidRPr="00B47D7F" w:rsidRDefault="00652016" w:rsidP="00652016">
            <w:pPr>
              <w:rPr>
                <w:rFonts w:ascii="Calibri" w:hAnsi="Calibri" w:cs="Calibri"/>
                <w:szCs w:val="20"/>
              </w:rPr>
            </w:pPr>
            <w:r w:rsidRPr="00B47D7F">
              <w:rPr>
                <w:rFonts w:ascii="Calibri" w:hAnsi="Calibri" w:cs="Calibri"/>
                <w:szCs w:val="20"/>
              </w:rPr>
              <w:t xml:space="preserve">The Gemini Sustain Plus Programme will deliver the technology transformation of sustaining the Gemini platform by modernising and updating current legacy components into a modern, cost efficient and scalable solution that reduces operating costs and the ongoing cost of change. </w:t>
            </w:r>
          </w:p>
          <w:p w14:paraId="1095E490" w14:textId="77777777" w:rsidR="00652016" w:rsidRPr="00B47D7F" w:rsidRDefault="00652016" w:rsidP="00652016">
            <w:pPr>
              <w:rPr>
                <w:rFonts w:ascii="Calibri" w:hAnsi="Calibri" w:cs="Calibri"/>
                <w:szCs w:val="20"/>
              </w:rPr>
            </w:pPr>
          </w:p>
          <w:p w14:paraId="616E2D9F" w14:textId="77777777" w:rsidR="00652016" w:rsidRPr="00B47D7F" w:rsidRDefault="00652016" w:rsidP="00652016">
            <w:pPr>
              <w:rPr>
                <w:rFonts w:ascii="Calibri" w:hAnsi="Calibri" w:cs="Calibri"/>
                <w:szCs w:val="20"/>
              </w:rPr>
            </w:pPr>
            <w:r w:rsidRPr="00B47D7F">
              <w:rPr>
                <w:rFonts w:ascii="Calibri" w:hAnsi="Calibri" w:cs="Calibri"/>
                <w:szCs w:val="20"/>
              </w:rPr>
              <w:t>The key benefits of this change are:</w:t>
            </w:r>
          </w:p>
          <w:p w14:paraId="5AD90746" w14:textId="77777777" w:rsidR="00652016" w:rsidRPr="00B47D7F" w:rsidRDefault="00652016" w:rsidP="00652016">
            <w:pPr>
              <w:rPr>
                <w:rFonts w:ascii="Calibri" w:hAnsi="Calibri" w:cs="Calibri"/>
                <w:szCs w:val="20"/>
              </w:rPr>
            </w:pPr>
          </w:p>
          <w:p w14:paraId="52F8F274" w14:textId="77777777" w:rsidR="00652016" w:rsidRPr="00B47D7F" w:rsidRDefault="00652016" w:rsidP="00652016">
            <w:pPr>
              <w:rPr>
                <w:rFonts w:ascii="Calibri" w:hAnsi="Calibri" w:cs="Calibri"/>
                <w:szCs w:val="20"/>
              </w:rPr>
            </w:pPr>
            <w:r w:rsidRPr="00B47D7F">
              <w:rPr>
                <w:rFonts w:ascii="Calibri" w:hAnsi="Calibri" w:cs="Calibri"/>
                <w:szCs w:val="20"/>
              </w:rPr>
              <w:t>•</w:t>
            </w:r>
            <w:r w:rsidRPr="00B47D7F">
              <w:rPr>
                <w:rFonts w:ascii="Calibri" w:hAnsi="Calibri" w:cs="Calibri"/>
                <w:szCs w:val="20"/>
              </w:rPr>
              <w:tab/>
              <w:t xml:space="preserve">Improve business capability and the user/ customer experience (e.g. extending the Gemini System to 24 hours availability). </w:t>
            </w:r>
          </w:p>
          <w:p w14:paraId="337A26CE" w14:textId="77777777" w:rsidR="00652016" w:rsidRPr="00B47D7F" w:rsidRDefault="00652016" w:rsidP="00652016">
            <w:pPr>
              <w:rPr>
                <w:rFonts w:ascii="Calibri" w:hAnsi="Calibri" w:cs="Calibri"/>
                <w:szCs w:val="20"/>
              </w:rPr>
            </w:pPr>
            <w:r w:rsidRPr="00B47D7F">
              <w:rPr>
                <w:rFonts w:ascii="Calibri" w:hAnsi="Calibri" w:cs="Calibri"/>
                <w:szCs w:val="20"/>
              </w:rPr>
              <w:t>•</w:t>
            </w:r>
            <w:r w:rsidRPr="00B47D7F">
              <w:rPr>
                <w:rFonts w:ascii="Calibri" w:hAnsi="Calibri" w:cs="Calibri"/>
                <w:szCs w:val="20"/>
              </w:rPr>
              <w:tab/>
              <w:t xml:space="preserve">Achieve improved efficiency through reduced operating costs. </w:t>
            </w:r>
          </w:p>
          <w:p w14:paraId="702F7E6E" w14:textId="77777777" w:rsidR="00652016" w:rsidRPr="00B47D7F" w:rsidRDefault="00652016" w:rsidP="00652016">
            <w:pPr>
              <w:rPr>
                <w:rFonts w:ascii="Calibri" w:hAnsi="Calibri" w:cs="Calibri"/>
                <w:szCs w:val="20"/>
              </w:rPr>
            </w:pPr>
            <w:r w:rsidRPr="00B47D7F">
              <w:rPr>
                <w:rFonts w:ascii="Calibri" w:hAnsi="Calibri" w:cs="Calibri"/>
                <w:szCs w:val="20"/>
              </w:rPr>
              <w:lastRenderedPageBreak/>
              <w:t>•</w:t>
            </w:r>
            <w:r w:rsidRPr="00B47D7F">
              <w:rPr>
                <w:rFonts w:ascii="Calibri" w:hAnsi="Calibri" w:cs="Calibri"/>
                <w:szCs w:val="20"/>
              </w:rPr>
              <w:tab/>
              <w:t>Increase flexibility to accommodate increasing pace of Regulatory Change.</w:t>
            </w:r>
          </w:p>
          <w:p w14:paraId="69123ABE" w14:textId="77777777" w:rsidR="00652016" w:rsidRPr="00B47D7F" w:rsidRDefault="00652016" w:rsidP="00652016">
            <w:pPr>
              <w:rPr>
                <w:rFonts w:ascii="Calibri" w:hAnsi="Calibri" w:cs="Calibri"/>
                <w:szCs w:val="20"/>
              </w:rPr>
            </w:pPr>
          </w:p>
          <w:p w14:paraId="7B6483BB" w14:textId="77777777" w:rsidR="00652016" w:rsidRPr="00B47D7F" w:rsidRDefault="00652016" w:rsidP="00652016">
            <w:pPr>
              <w:rPr>
                <w:rFonts w:ascii="Calibri" w:hAnsi="Calibri" w:cs="Calibri"/>
                <w:szCs w:val="20"/>
              </w:rPr>
            </w:pPr>
            <w:r w:rsidRPr="00B47D7F">
              <w:rPr>
                <w:rFonts w:ascii="Calibri" w:hAnsi="Calibri" w:cs="Calibri"/>
                <w:szCs w:val="20"/>
              </w:rPr>
              <w:t xml:space="preserve">Customer Focus Group sessions will continue allowing all Gemini Users the opportunity to understand Programme progress, exposure to system demonstrations of newly tested processes and areas of functionality pertinent to them. This will help with familiarisation of the updated interface ahead of Go Live and will also provide the opportunity for customers to ensure that they can connect and log in to the System in preparation for Day One. </w:t>
            </w:r>
          </w:p>
          <w:p w14:paraId="5A1E8EAC" w14:textId="77777777" w:rsidR="00652016" w:rsidRPr="00B47D7F" w:rsidRDefault="00652016" w:rsidP="00652016">
            <w:pPr>
              <w:rPr>
                <w:rFonts w:ascii="Calibri" w:hAnsi="Calibri" w:cs="Calibri"/>
                <w:szCs w:val="20"/>
              </w:rPr>
            </w:pPr>
          </w:p>
          <w:p w14:paraId="6154527F" w14:textId="45C44BC5" w:rsidR="00652016" w:rsidRPr="00B47D7F" w:rsidRDefault="00652016" w:rsidP="00652016">
            <w:pPr>
              <w:rPr>
                <w:rFonts w:ascii="Calibri" w:hAnsi="Calibri" w:cs="Calibri"/>
                <w:szCs w:val="20"/>
              </w:rPr>
            </w:pPr>
            <w:r w:rsidRPr="00B47D7F">
              <w:rPr>
                <w:rFonts w:ascii="Calibri" w:hAnsi="Calibri" w:cs="Calibri"/>
                <w:szCs w:val="20"/>
              </w:rPr>
              <w:t xml:space="preserve">If you would like to register for future sessions, please contact </w:t>
            </w:r>
            <w:hyperlink r:id="rId13" w:history="1">
              <w:r w:rsidRPr="00B47D7F">
                <w:rPr>
                  <w:rStyle w:val="Hyperlink"/>
                  <w:rFonts w:ascii="Calibri" w:hAnsi="Calibri" w:cs="Calibri"/>
                  <w:szCs w:val="20"/>
                </w:rPr>
                <w:t>Geminiengagement@correla.com</w:t>
              </w:r>
            </w:hyperlink>
            <w:r w:rsidRPr="00B47D7F">
              <w:rPr>
                <w:rFonts w:ascii="Calibri" w:hAnsi="Calibri" w:cs="Calibri"/>
                <w:szCs w:val="20"/>
              </w:rPr>
              <w:t xml:space="preserve"> </w:t>
            </w:r>
          </w:p>
          <w:p w14:paraId="7AEDAF32" w14:textId="77777777" w:rsidR="00652016" w:rsidRPr="00B47D7F" w:rsidRDefault="00652016" w:rsidP="00652016">
            <w:pPr>
              <w:rPr>
                <w:rFonts w:ascii="Calibri" w:hAnsi="Calibri" w:cs="Calibri"/>
                <w:szCs w:val="20"/>
              </w:rPr>
            </w:pPr>
            <w:r w:rsidRPr="00B47D7F">
              <w:rPr>
                <w:rFonts w:ascii="Calibri" w:hAnsi="Calibri" w:cs="Calibri"/>
                <w:szCs w:val="20"/>
              </w:rPr>
              <w:t xml:space="preserve"> </w:t>
            </w:r>
          </w:p>
          <w:p w14:paraId="0B6701EF" w14:textId="5EC8B583" w:rsidR="00652016" w:rsidRPr="00B47D7F" w:rsidRDefault="00652016" w:rsidP="00652016">
            <w:pPr>
              <w:rPr>
                <w:rFonts w:ascii="Calibri" w:hAnsi="Calibri" w:cs="Calibri"/>
                <w:szCs w:val="20"/>
              </w:rPr>
            </w:pPr>
            <w:r w:rsidRPr="00B47D7F">
              <w:rPr>
                <w:rFonts w:ascii="Calibri" w:hAnsi="Calibri" w:cs="Calibri"/>
                <w:szCs w:val="20"/>
              </w:rPr>
              <w:t xml:space="preserve">All material shared during these sessions along with FAQs will be made available on the programme website; </w:t>
            </w:r>
            <w:hyperlink r:id="rId14" w:history="1">
              <w:r w:rsidRPr="00B47D7F">
                <w:rPr>
                  <w:rStyle w:val="Hyperlink"/>
                  <w:rFonts w:ascii="Calibri" w:hAnsi="Calibri" w:cs="Calibri"/>
                </w:rPr>
                <w:t>Gemini Sustain Plus (xoserve.com)</w:t>
              </w:r>
            </w:hyperlink>
          </w:p>
          <w:p w14:paraId="09C1EF8A" w14:textId="77777777" w:rsidR="00652016" w:rsidRPr="00B47D7F" w:rsidRDefault="00652016" w:rsidP="00652016">
            <w:pPr>
              <w:rPr>
                <w:rFonts w:ascii="Calibri" w:hAnsi="Calibri" w:cs="Calibri"/>
                <w:szCs w:val="20"/>
              </w:rPr>
            </w:pPr>
          </w:p>
          <w:p w14:paraId="1DC4228F" w14:textId="3870D546" w:rsidR="0066217C" w:rsidRPr="00B47D7F" w:rsidRDefault="00652016" w:rsidP="00876BE6">
            <w:pPr>
              <w:rPr>
                <w:rFonts w:ascii="Calibri" w:hAnsi="Calibri" w:cs="Calibri"/>
                <w:szCs w:val="20"/>
              </w:rPr>
            </w:pPr>
            <w:r w:rsidRPr="00B47D7F">
              <w:rPr>
                <w:rFonts w:ascii="Calibri" w:hAnsi="Calibri" w:cs="Calibri"/>
                <w:szCs w:val="20"/>
              </w:rPr>
              <w:t>The Change Description section below provides detail on the structure of the upgraded system and highlights the key differences from the Legacy platform.</w:t>
            </w:r>
          </w:p>
        </w:tc>
      </w:tr>
    </w:tbl>
    <w:p w14:paraId="1DC42291" w14:textId="7CE3A8D2" w:rsidR="00407C41" w:rsidRPr="00870675" w:rsidRDefault="00407C41" w:rsidP="00407C41">
      <w:pPr>
        <w:pStyle w:val="Heading1"/>
        <w:rPr>
          <w:rFonts w:ascii="Calibri" w:hAnsi="Calibri" w:cs="Calibri"/>
        </w:rPr>
      </w:pPr>
      <w:r w:rsidRPr="00870675">
        <w:rPr>
          <w:rFonts w:ascii="Calibri" w:hAnsi="Calibri" w:cs="Calibri"/>
        </w:rPr>
        <w:lastRenderedPageBreak/>
        <w:t xml:space="preserve">Change Impact Assessment Dashboard </w:t>
      </w:r>
    </w:p>
    <w:tbl>
      <w:tblPr>
        <w:tblStyle w:val="TableGrid"/>
        <w:tblW w:w="5018" w:type="pct"/>
        <w:tblInd w:w="-34" w:type="dxa"/>
        <w:tblLayout w:type="fixed"/>
        <w:tblLook w:val="04A0" w:firstRow="1" w:lastRow="0" w:firstColumn="1" w:lastColumn="0" w:noHBand="0" w:noVBand="1"/>
      </w:tblPr>
      <w:tblGrid>
        <w:gridCol w:w="2582"/>
        <w:gridCol w:w="7912"/>
      </w:tblGrid>
      <w:tr w:rsidR="00652016" w:rsidRPr="00870675" w14:paraId="1DC42294" w14:textId="77777777" w:rsidTr="00426069">
        <w:trPr>
          <w:trHeight w:val="2897"/>
        </w:trPr>
        <w:tc>
          <w:tcPr>
            <w:tcW w:w="1230" w:type="pct"/>
            <w:shd w:val="clear" w:color="auto" w:fill="B2ECFB" w:themeFill="accent5" w:themeFillTint="66"/>
            <w:vAlign w:val="center"/>
          </w:tcPr>
          <w:p w14:paraId="1DC42292" w14:textId="77777777" w:rsidR="00652016" w:rsidRPr="00870675" w:rsidRDefault="00652016" w:rsidP="00652016">
            <w:pPr>
              <w:jc w:val="right"/>
              <w:rPr>
                <w:rFonts w:ascii="Calibri" w:hAnsi="Calibri" w:cs="Calibri"/>
                <w:szCs w:val="20"/>
              </w:rPr>
            </w:pPr>
            <w:r w:rsidRPr="00870675">
              <w:rPr>
                <w:rFonts w:ascii="Calibri" w:hAnsi="Calibri" w:cs="Calibri"/>
                <w:szCs w:val="20"/>
              </w:rPr>
              <w:t>Functional:</w:t>
            </w:r>
          </w:p>
        </w:tc>
        <w:tc>
          <w:tcPr>
            <w:tcW w:w="3770" w:type="pct"/>
            <w:shd w:val="clear" w:color="auto" w:fill="auto"/>
            <w:vAlign w:val="center"/>
          </w:tcPr>
          <w:p w14:paraId="27060B07" w14:textId="77777777" w:rsidR="00652016" w:rsidRPr="00F12A55" w:rsidRDefault="00652016" w:rsidP="00652016">
            <w:pPr>
              <w:rPr>
                <w:rFonts w:ascii="Calibri" w:hAnsi="Calibri" w:cs="Calibri"/>
              </w:rPr>
            </w:pPr>
            <w:r w:rsidRPr="00F12A55">
              <w:rPr>
                <w:rFonts w:ascii="Calibri" w:hAnsi="Calibri" w:cs="Calibri"/>
              </w:rPr>
              <w:t>The modernisation of the Gemini platform has resulted in a multitude of changes that has impacted the various parts of the application. Users of the system will mainly notice the look of each User Interface (UI) layer and every screen has changed along with some of the functionality. Unless specifically identified in the sections, the below functionality has remained the same as the legacy system.</w:t>
            </w:r>
          </w:p>
          <w:p w14:paraId="2DE1D5A6" w14:textId="77777777" w:rsidR="00652016" w:rsidRPr="00F12A55" w:rsidRDefault="00652016" w:rsidP="00652016">
            <w:pPr>
              <w:rPr>
                <w:rFonts w:ascii="Calibri" w:hAnsi="Calibri" w:cs="Calibri"/>
              </w:rPr>
            </w:pPr>
          </w:p>
          <w:p w14:paraId="4BCE18EF" w14:textId="2E0ECB39" w:rsidR="00652016" w:rsidRPr="00F12A55" w:rsidRDefault="00652016" w:rsidP="00652016">
            <w:pPr>
              <w:rPr>
                <w:rFonts w:ascii="Calibri" w:hAnsi="Calibri" w:cs="Calibri"/>
              </w:rPr>
            </w:pPr>
            <w:r w:rsidRPr="00F12A55">
              <w:rPr>
                <w:rFonts w:ascii="Calibri" w:hAnsi="Calibri" w:cs="Calibri"/>
              </w:rPr>
              <w:t>Whilst there are cosmetic changes to all screens and to some functionality, there will be no change to file flow or existing API definitions.</w:t>
            </w:r>
          </w:p>
          <w:p w14:paraId="3C9F5FEE" w14:textId="77777777" w:rsidR="00652016" w:rsidRPr="00F12A55" w:rsidRDefault="00652016" w:rsidP="00652016">
            <w:pPr>
              <w:rPr>
                <w:rFonts w:ascii="Calibri" w:hAnsi="Calibri" w:cs="Calibri"/>
              </w:rPr>
            </w:pPr>
          </w:p>
          <w:p w14:paraId="492FFA30" w14:textId="77777777" w:rsidR="00652016" w:rsidRPr="00F12A55" w:rsidRDefault="00652016" w:rsidP="00652016">
            <w:pPr>
              <w:rPr>
                <w:rFonts w:ascii="Calibri" w:hAnsi="Calibri" w:cs="Calibri"/>
              </w:rPr>
            </w:pPr>
            <w:r w:rsidRPr="00F12A55">
              <w:rPr>
                <w:rFonts w:ascii="Calibri" w:hAnsi="Calibri" w:cs="Calibri"/>
              </w:rPr>
              <w:t>To support and prepare Users this Change Pack has been produced to share detail on relevant screens for the changes listed below.</w:t>
            </w:r>
          </w:p>
          <w:p w14:paraId="509DDD47" w14:textId="77777777" w:rsidR="00652016" w:rsidRPr="00F12A55" w:rsidRDefault="00652016" w:rsidP="00652016">
            <w:pPr>
              <w:rPr>
                <w:rFonts w:ascii="Calibri" w:hAnsi="Calibri" w:cs="Calibri"/>
              </w:rPr>
            </w:pPr>
          </w:p>
          <w:p w14:paraId="533EBE77" w14:textId="77777777" w:rsidR="00652016" w:rsidRPr="00F12A55" w:rsidRDefault="00652016" w:rsidP="00652016">
            <w:pPr>
              <w:rPr>
                <w:rFonts w:ascii="Calibri" w:hAnsi="Calibri" w:cs="Calibri"/>
              </w:rPr>
            </w:pPr>
            <w:r w:rsidRPr="00F12A55">
              <w:rPr>
                <w:rFonts w:ascii="Calibri" w:hAnsi="Calibri" w:cs="Calibri"/>
              </w:rPr>
              <w:t>The enhancements and functionality changes are grouped into the following Gemini process areas below:</w:t>
            </w:r>
          </w:p>
          <w:p w14:paraId="73A705FC" w14:textId="77777777" w:rsidR="00652016" w:rsidRPr="00F12A55" w:rsidRDefault="00652016" w:rsidP="00652016">
            <w:pPr>
              <w:rPr>
                <w:rFonts w:ascii="Calibri" w:hAnsi="Calibri" w:cs="Calibri"/>
              </w:rPr>
            </w:pPr>
          </w:p>
          <w:p w14:paraId="699D86A9" w14:textId="77777777" w:rsidR="00652016" w:rsidRPr="00F12A55" w:rsidRDefault="00652016" w:rsidP="00652016">
            <w:pPr>
              <w:pStyle w:val="Subtitle"/>
              <w:numPr>
                <w:ilvl w:val="0"/>
                <w:numId w:val="10"/>
              </w:numPr>
              <w:rPr>
                <w:rFonts w:ascii="Calibri" w:hAnsi="Calibri" w:cs="Calibri"/>
                <w:b/>
                <w:bCs/>
                <w:i w:val="0"/>
                <w:iCs w:val="0"/>
                <w:color w:val="0070C0"/>
                <w:sz w:val="22"/>
                <w:szCs w:val="22"/>
              </w:rPr>
            </w:pPr>
            <w:r w:rsidRPr="00F12A55">
              <w:rPr>
                <w:rFonts w:ascii="Calibri" w:hAnsi="Calibri" w:cs="Calibri"/>
                <w:b/>
                <w:bCs/>
                <w:i w:val="0"/>
                <w:iCs w:val="0"/>
                <w:color w:val="0070C0"/>
                <w:sz w:val="22"/>
                <w:szCs w:val="22"/>
              </w:rPr>
              <w:t>Capacity processes</w:t>
            </w:r>
          </w:p>
          <w:p w14:paraId="5B43F3CF" w14:textId="77777777" w:rsidR="00652016" w:rsidRPr="00F12A55" w:rsidRDefault="00652016" w:rsidP="00652016">
            <w:pPr>
              <w:rPr>
                <w:rFonts w:ascii="Calibri" w:hAnsi="Calibri" w:cs="Calibri"/>
              </w:rPr>
            </w:pPr>
            <w:r w:rsidRPr="00F12A55">
              <w:rPr>
                <w:rFonts w:ascii="Calibri" w:hAnsi="Calibri" w:cs="Calibri"/>
                <w:b/>
                <w:bCs/>
              </w:rPr>
              <w:t>Auction Calendar Dashboard Enhancement</w:t>
            </w:r>
            <w:r w:rsidRPr="00F12A55">
              <w:rPr>
                <w:rFonts w:ascii="Calibri" w:hAnsi="Calibri" w:cs="Calibri"/>
              </w:rPr>
              <w:t xml:space="preserve"> - The Auction Calendar Dashboard is being enhanced as follows:</w:t>
            </w:r>
          </w:p>
          <w:p w14:paraId="58ED340C" w14:textId="77777777" w:rsidR="00652016" w:rsidRPr="00F12A55" w:rsidRDefault="00652016" w:rsidP="00652016">
            <w:pPr>
              <w:pStyle w:val="ListParagraph"/>
              <w:numPr>
                <w:ilvl w:val="0"/>
                <w:numId w:val="9"/>
              </w:numPr>
              <w:rPr>
                <w:rFonts w:ascii="Calibri" w:hAnsi="Calibri" w:cs="Calibri"/>
              </w:rPr>
            </w:pPr>
            <w:r w:rsidRPr="00F12A55">
              <w:rPr>
                <w:rFonts w:ascii="Calibri" w:hAnsi="Calibri" w:cs="Calibri"/>
              </w:rPr>
              <w:t>Will display the Auction Type data in ascending order.</w:t>
            </w:r>
          </w:p>
          <w:p w14:paraId="1EF2A720" w14:textId="77777777" w:rsidR="00652016" w:rsidRPr="00F12A55" w:rsidRDefault="00652016" w:rsidP="00652016">
            <w:pPr>
              <w:pStyle w:val="ListParagraph"/>
              <w:numPr>
                <w:ilvl w:val="0"/>
                <w:numId w:val="9"/>
              </w:numPr>
              <w:rPr>
                <w:rFonts w:ascii="Calibri" w:hAnsi="Calibri" w:cs="Calibri"/>
              </w:rPr>
            </w:pPr>
            <w:r w:rsidRPr="00F12A55">
              <w:rPr>
                <w:rFonts w:ascii="Calibri" w:hAnsi="Calibri" w:cs="Calibri"/>
              </w:rPr>
              <w:t>The information for each Auction Type will include the Sold/Unsold Capacity for that Method of Sale (MoS).</w:t>
            </w:r>
          </w:p>
          <w:p w14:paraId="5E022647" w14:textId="77777777" w:rsidR="00652016" w:rsidRPr="00F12A55" w:rsidRDefault="00652016" w:rsidP="00652016">
            <w:pPr>
              <w:pStyle w:val="ListParagraph"/>
              <w:numPr>
                <w:ilvl w:val="0"/>
                <w:numId w:val="9"/>
              </w:numPr>
              <w:rPr>
                <w:rFonts w:ascii="Calibri" w:hAnsi="Calibri" w:cs="Calibri"/>
              </w:rPr>
            </w:pPr>
            <w:r w:rsidRPr="00F12A55">
              <w:rPr>
                <w:rFonts w:ascii="Calibri" w:hAnsi="Calibri" w:cs="Calibri"/>
              </w:rPr>
              <w:t>The facility to extract the auction information in Excel format.</w:t>
            </w:r>
          </w:p>
          <w:p w14:paraId="13835FB7" w14:textId="77777777" w:rsidR="00652016" w:rsidRPr="00F12A55" w:rsidRDefault="00652016" w:rsidP="00652016">
            <w:pPr>
              <w:pStyle w:val="ListParagraph"/>
              <w:numPr>
                <w:ilvl w:val="0"/>
                <w:numId w:val="9"/>
              </w:numPr>
              <w:rPr>
                <w:rFonts w:ascii="Calibri" w:hAnsi="Calibri" w:cs="Calibri"/>
              </w:rPr>
            </w:pPr>
            <w:r w:rsidRPr="00F12A55">
              <w:rPr>
                <w:rFonts w:ascii="Calibri" w:hAnsi="Calibri" w:cs="Calibri"/>
              </w:rPr>
              <w:t>The ability to select a Live auction and be taken directly to the relevant screen to place bids.</w:t>
            </w:r>
          </w:p>
          <w:p w14:paraId="31FBB4DE" w14:textId="77777777" w:rsidR="00652016" w:rsidRPr="00F12A55" w:rsidRDefault="00652016" w:rsidP="00652016">
            <w:pPr>
              <w:pStyle w:val="ListParagraph"/>
              <w:rPr>
                <w:rFonts w:ascii="Calibri" w:hAnsi="Calibri" w:cs="Calibri"/>
              </w:rPr>
            </w:pPr>
          </w:p>
          <w:p w14:paraId="4F756716" w14:textId="171E25A2" w:rsidR="00652016" w:rsidRPr="00F12A55" w:rsidRDefault="00652016" w:rsidP="00652016">
            <w:pPr>
              <w:rPr>
                <w:rFonts w:ascii="Calibri" w:hAnsi="Calibri" w:cs="Calibri"/>
              </w:rPr>
            </w:pPr>
            <w:r w:rsidRPr="00F12A55">
              <w:rPr>
                <w:rFonts w:ascii="Calibri" w:hAnsi="Calibri" w:cs="Calibri"/>
              </w:rPr>
              <w:t>Please see Screen shot 17 in Appendix C for the screen shots relating to this process.</w:t>
            </w:r>
          </w:p>
          <w:p w14:paraId="3FB28230" w14:textId="77777777" w:rsidR="00652016" w:rsidRPr="00F12A55" w:rsidRDefault="00652016" w:rsidP="00652016">
            <w:pPr>
              <w:rPr>
                <w:rFonts w:ascii="Calibri" w:hAnsi="Calibri" w:cs="Calibri"/>
              </w:rPr>
            </w:pPr>
          </w:p>
          <w:p w14:paraId="3E3943EE" w14:textId="07208D47" w:rsidR="00652016" w:rsidRPr="00F12A55" w:rsidRDefault="00652016" w:rsidP="00652016">
            <w:pPr>
              <w:rPr>
                <w:rFonts w:ascii="Calibri" w:hAnsi="Calibri" w:cs="Calibri"/>
              </w:rPr>
            </w:pPr>
            <w:r w:rsidRPr="00F12A55">
              <w:rPr>
                <w:rFonts w:ascii="Calibri" w:hAnsi="Calibri" w:cs="Calibri"/>
                <w:b/>
                <w:bCs/>
              </w:rPr>
              <w:t>Offtake Capacity Statement (OCS) Enhancement</w:t>
            </w:r>
            <w:r w:rsidRPr="00F12A55">
              <w:rPr>
                <w:rFonts w:ascii="Calibri" w:hAnsi="Calibri" w:cs="Calibri"/>
              </w:rPr>
              <w:t xml:space="preserve"> - For the Gemini OCS and Offtake Pressure Statement (OPS) process the bulk upload facility is being enhanced to include a predefined template that can be downloaded </w:t>
            </w:r>
            <w:proofErr w:type="gramStart"/>
            <w:r w:rsidRPr="00F12A55">
              <w:rPr>
                <w:rFonts w:ascii="Calibri" w:hAnsi="Calibri" w:cs="Calibri"/>
              </w:rPr>
              <w:t>in order to</w:t>
            </w:r>
            <w:proofErr w:type="gramEnd"/>
            <w:r w:rsidRPr="00F12A55">
              <w:rPr>
                <w:rFonts w:ascii="Calibri" w:hAnsi="Calibri" w:cs="Calibri"/>
              </w:rPr>
              <w:t xml:space="preserve"> be populated by the DN user and uploaded.</w:t>
            </w:r>
          </w:p>
          <w:p w14:paraId="35EFC8CB" w14:textId="77777777" w:rsidR="00652016" w:rsidRPr="00F12A55" w:rsidRDefault="00652016" w:rsidP="00652016">
            <w:pPr>
              <w:rPr>
                <w:rFonts w:ascii="Calibri" w:eastAsia="Times New Roman" w:hAnsi="Calibri" w:cs="Calibri"/>
              </w:rPr>
            </w:pPr>
          </w:p>
          <w:p w14:paraId="3F00A345" w14:textId="26E70A3F" w:rsidR="00A760C0" w:rsidRDefault="00A135E6" w:rsidP="00D0171C">
            <w:pPr>
              <w:ind w:left="720"/>
              <w:rPr>
                <w:rFonts w:ascii="Calibri" w:eastAsia="Times New Roman" w:hAnsi="Calibri" w:cs="Calibri"/>
              </w:rPr>
            </w:pPr>
            <w:r>
              <w:rPr>
                <w:rFonts w:ascii="Calibri" w:eastAsia="Times New Roman" w:hAnsi="Calibri" w:cs="Calibri"/>
              </w:rPr>
              <w:lastRenderedPageBreak/>
              <w:t xml:space="preserve">Example of the </w:t>
            </w:r>
            <w:r w:rsidR="00652016" w:rsidRPr="00A135E6">
              <w:rPr>
                <w:rFonts w:ascii="Calibri" w:eastAsia="Times New Roman" w:hAnsi="Calibri" w:cs="Calibri"/>
                <w:b/>
                <w:bCs/>
              </w:rPr>
              <w:t xml:space="preserve">OCS and OPS </w:t>
            </w:r>
            <w:r w:rsidRPr="00A135E6">
              <w:rPr>
                <w:rFonts w:ascii="Calibri" w:eastAsia="Times New Roman" w:hAnsi="Calibri" w:cs="Calibri"/>
                <w:b/>
                <w:bCs/>
              </w:rPr>
              <w:t>R</w:t>
            </w:r>
            <w:r w:rsidR="00652016" w:rsidRPr="00A135E6">
              <w:rPr>
                <w:rFonts w:ascii="Calibri" w:eastAsia="Times New Roman" w:hAnsi="Calibri" w:cs="Calibri"/>
                <w:b/>
                <w:bCs/>
              </w:rPr>
              <w:t xml:space="preserve">equest </w:t>
            </w:r>
            <w:r w:rsidRPr="00A135E6">
              <w:rPr>
                <w:rFonts w:ascii="Calibri" w:eastAsia="Times New Roman" w:hAnsi="Calibri" w:cs="Calibri"/>
                <w:b/>
                <w:bCs/>
              </w:rPr>
              <w:t>F</w:t>
            </w:r>
            <w:r w:rsidR="00652016" w:rsidRPr="00A135E6">
              <w:rPr>
                <w:rFonts w:ascii="Calibri" w:eastAsia="Times New Roman" w:hAnsi="Calibri" w:cs="Calibri"/>
                <w:b/>
                <w:bCs/>
              </w:rPr>
              <w:t>ile</w:t>
            </w:r>
            <w:r w:rsidR="00652016" w:rsidRPr="00F12A55">
              <w:rPr>
                <w:rFonts w:ascii="Calibri" w:eastAsia="Times New Roman" w:hAnsi="Calibri" w:cs="Calibri"/>
              </w:rPr>
              <w:t xml:space="preserve">: </w:t>
            </w:r>
          </w:p>
          <w:bookmarkStart w:id="0" w:name="_MON_1787469840"/>
          <w:bookmarkEnd w:id="0"/>
          <w:p w14:paraId="4AF6EA96" w14:textId="14B1339A" w:rsidR="00652016" w:rsidRPr="00F12A55" w:rsidRDefault="00D0171C" w:rsidP="00D0171C">
            <w:pPr>
              <w:ind w:left="720"/>
              <w:rPr>
                <w:rFonts w:ascii="Calibri" w:eastAsia="Times New Roman" w:hAnsi="Calibri" w:cs="Calibri"/>
              </w:rPr>
            </w:pPr>
            <w:r w:rsidRPr="00F12A55">
              <w:rPr>
                <w:rFonts w:ascii="Calibri" w:eastAsia="Times New Roman" w:hAnsi="Calibri" w:cs="Calibri"/>
              </w:rPr>
              <w:object w:dxaOrig="1341" w:dyaOrig="876" w14:anchorId="7A4FD8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pt;height:43pt" o:ole="">
                  <v:imagedata r:id="rId15" o:title=""/>
                </v:shape>
                <o:OLEObject Type="Embed" ProgID="Excel.Sheet.8" ShapeID="_x0000_i1025" DrawAspect="Icon" ObjectID="_1801301592" r:id="rId16"/>
              </w:object>
            </w:r>
          </w:p>
          <w:p w14:paraId="7D926A55" w14:textId="77777777" w:rsidR="00652016" w:rsidRPr="00F12A55" w:rsidRDefault="00652016" w:rsidP="00652016">
            <w:pPr>
              <w:rPr>
                <w:rFonts w:ascii="Calibri" w:eastAsia="Times New Roman" w:hAnsi="Calibri" w:cs="Calibri"/>
              </w:rPr>
            </w:pPr>
          </w:p>
          <w:p w14:paraId="75064A05" w14:textId="77777777" w:rsidR="00652016" w:rsidRPr="00F12A55" w:rsidRDefault="00652016" w:rsidP="00652016">
            <w:pPr>
              <w:rPr>
                <w:rFonts w:ascii="Calibri" w:hAnsi="Calibri" w:cs="Calibri"/>
                <w:b/>
                <w:bCs/>
              </w:rPr>
            </w:pPr>
            <w:r w:rsidRPr="00F12A55">
              <w:rPr>
                <w:rFonts w:ascii="Calibri" w:hAnsi="Calibri" w:cs="Calibri"/>
                <w:b/>
                <w:bCs/>
              </w:rPr>
              <w:t>Define location enhancement (unification of Entry and Exit)</w:t>
            </w:r>
          </w:p>
          <w:p w14:paraId="0D52877F" w14:textId="0F4A9D55" w:rsidR="00652016" w:rsidRPr="00F12A55" w:rsidRDefault="00652016" w:rsidP="00652016">
            <w:pPr>
              <w:rPr>
                <w:rFonts w:ascii="Calibri" w:hAnsi="Calibri" w:cs="Calibri"/>
              </w:rPr>
            </w:pPr>
            <w:r w:rsidRPr="00F12A55">
              <w:rPr>
                <w:rFonts w:ascii="Calibri" w:hAnsi="Calibri" w:cs="Calibri"/>
              </w:rPr>
              <w:t>As part of the process of combining entry and exit into a unified system it has been highlighted that the Define Location screen, will now include visibility entry sites as well as only exit sites.</w:t>
            </w:r>
          </w:p>
          <w:p w14:paraId="3224D958" w14:textId="77777777" w:rsidR="00652016" w:rsidRPr="00F12A55" w:rsidRDefault="00652016" w:rsidP="00652016">
            <w:pPr>
              <w:rPr>
                <w:rFonts w:ascii="Calibri" w:hAnsi="Calibri" w:cs="Calibri"/>
              </w:rPr>
            </w:pPr>
          </w:p>
          <w:p w14:paraId="4AB2E660" w14:textId="77777777" w:rsidR="00652016" w:rsidRPr="00F12A55" w:rsidRDefault="00652016" w:rsidP="00652016">
            <w:pPr>
              <w:pStyle w:val="Subtitle"/>
              <w:numPr>
                <w:ilvl w:val="0"/>
                <w:numId w:val="10"/>
              </w:numPr>
              <w:rPr>
                <w:rFonts w:ascii="Calibri" w:hAnsi="Calibri" w:cs="Calibri"/>
                <w:b/>
                <w:bCs/>
                <w:i w:val="0"/>
                <w:iCs w:val="0"/>
                <w:color w:val="0070C0"/>
                <w:sz w:val="22"/>
                <w:szCs w:val="22"/>
              </w:rPr>
            </w:pPr>
            <w:r w:rsidRPr="00F12A55">
              <w:rPr>
                <w:rFonts w:ascii="Calibri" w:hAnsi="Calibri" w:cs="Calibri"/>
                <w:b/>
                <w:bCs/>
                <w:i w:val="0"/>
                <w:iCs w:val="0"/>
                <w:color w:val="0070C0"/>
                <w:sz w:val="22"/>
                <w:szCs w:val="22"/>
              </w:rPr>
              <w:t>Energy Balancing Processes</w:t>
            </w:r>
          </w:p>
          <w:p w14:paraId="4C3CCFCF" w14:textId="77777777" w:rsidR="00652016" w:rsidRPr="00F12A55" w:rsidRDefault="00652016" w:rsidP="00652016">
            <w:pPr>
              <w:rPr>
                <w:rFonts w:ascii="Calibri" w:hAnsi="Calibri" w:cs="Calibri"/>
                <w:noProof/>
              </w:rPr>
            </w:pPr>
          </w:p>
          <w:p w14:paraId="53FD175B" w14:textId="77777777" w:rsidR="00652016" w:rsidRPr="00F12A55" w:rsidRDefault="00652016" w:rsidP="00652016">
            <w:pPr>
              <w:rPr>
                <w:rFonts w:ascii="Calibri" w:hAnsi="Calibri" w:cs="Calibri"/>
              </w:rPr>
            </w:pPr>
            <w:r w:rsidRPr="00F12A55">
              <w:rPr>
                <w:rFonts w:ascii="Calibri" w:hAnsi="Calibri" w:cs="Calibri"/>
                <w:b/>
              </w:rPr>
              <w:t>Over the Counter (OTC) Enhancement</w:t>
            </w:r>
            <w:r w:rsidRPr="00F12A55">
              <w:rPr>
                <w:rFonts w:ascii="Calibri" w:hAnsi="Calibri" w:cs="Calibri"/>
              </w:rPr>
              <w:t xml:space="preserve"> - For OTC, once a shipper has placed a trade nomination, an automatic email notification will be triggered to the counter party * which will look as follows:</w:t>
            </w:r>
          </w:p>
          <w:p w14:paraId="2F75F220" w14:textId="77777777" w:rsidR="00652016" w:rsidRPr="00F12A55" w:rsidRDefault="00652016" w:rsidP="00652016">
            <w:pPr>
              <w:rPr>
                <w:rFonts w:ascii="Calibri" w:hAnsi="Calibri" w:cs="Calibri"/>
              </w:rPr>
            </w:pPr>
            <w:r w:rsidRPr="00F12A55">
              <w:rPr>
                <w:rFonts w:ascii="Calibri" w:hAnsi="Calibri" w:cs="Calibri"/>
                <w:noProof/>
              </w:rPr>
              <w:drawing>
                <wp:inline distT="0" distB="0" distL="0" distR="0" wp14:anchorId="374FC57E" wp14:editId="0A58359D">
                  <wp:extent cx="5051425" cy="131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2585" cy="1343375"/>
                          </a:xfrm>
                          <a:prstGeom prst="rect">
                            <a:avLst/>
                          </a:prstGeom>
                          <a:noFill/>
                        </pic:spPr>
                      </pic:pic>
                    </a:graphicData>
                  </a:graphic>
                </wp:inline>
              </w:drawing>
            </w:r>
          </w:p>
          <w:p w14:paraId="5AD676F6" w14:textId="77777777" w:rsidR="00652016" w:rsidRPr="00180C7F" w:rsidRDefault="00652016" w:rsidP="00652016">
            <w:pPr>
              <w:rPr>
                <w:rFonts w:ascii="Calibri" w:hAnsi="Calibri" w:cs="Calibri"/>
                <w:i/>
                <w:iCs/>
                <w:sz w:val="18"/>
                <w:szCs w:val="18"/>
              </w:rPr>
            </w:pPr>
            <w:r w:rsidRPr="00180C7F">
              <w:rPr>
                <w:rFonts w:ascii="Calibri" w:hAnsi="Calibri" w:cs="Calibri"/>
                <w:i/>
                <w:iCs/>
                <w:sz w:val="18"/>
                <w:szCs w:val="18"/>
              </w:rPr>
              <w:t>*Unless no specific email address has been provided for the OTC counter party notification.</w:t>
            </w:r>
          </w:p>
          <w:p w14:paraId="709EA430" w14:textId="77777777" w:rsidR="00652016" w:rsidRPr="00F12A55" w:rsidRDefault="00652016" w:rsidP="00652016">
            <w:pPr>
              <w:rPr>
                <w:rFonts w:ascii="Calibri" w:hAnsi="Calibri" w:cs="Calibri"/>
              </w:rPr>
            </w:pPr>
          </w:p>
          <w:p w14:paraId="110DCA10" w14:textId="77777777" w:rsidR="00652016" w:rsidRPr="00F12A55" w:rsidRDefault="00652016" w:rsidP="00652016">
            <w:pPr>
              <w:rPr>
                <w:rFonts w:ascii="Calibri" w:hAnsi="Calibri" w:cs="Calibri"/>
                <w:lang w:val="en-US"/>
              </w:rPr>
            </w:pPr>
            <w:r w:rsidRPr="00F12A55">
              <w:rPr>
                <w:rFonts w:ascii="Calibri" w:hAnsi="Calibri" w:cs="Calibri"/>
                <w:b/>
              </w:rPr>
              <w:t>Storage Exit Meter process enhancements</w:t>
            </w:r>
            <w:r w:rsidRPr="00F12A55">
              <w:rPr>
                <w:rFonts w:ascii="Calibri" w:hAnsi="Calibri" w:cs="Calibri"/>
              </w:rPr>
              <w:t xml:space="preserve"> – </w:t>
            </w:r>
            <w:r w:rsidRPr="00F12A55">
              <w:rPr>
                <w:rFonts w:ascii="Calibri" w:hAnsi="Calibri" w:cs="Calibri"/>
                <w:lang w:val="en-US"/>
              </w:rPr>
              <w:t xml:space="preserve">For Storage Exit Meter IDs created either by Batch process or Online Screen, a new Batch job is automatically triggered for the Activity number creation for the respective Meter IDs. – </w:t>
            </w:r>
            <w:r w:rsidRPr="00F12A55">
              <w:rPr>
                <w:rFonts w:ascii="Calibri" w:hAnsi="Calibri" w:cs="Calibri"/>
                <w:i/>
                <w:iCs/>
                <w:lang w:val="en-US"/>
              </w:rPr>
              <w:t>screen shot not available as this is a batch job</w:t>
            </w:r>
          </w:p>
          <w:p w14:paraId="590D8EC5" w14:textId="77777777" w:rsidR="00652016" w:rsidRPr="00F12A55" w:rsidRDefault="00652016" w:rsidP="00652016">
            <w:pPr>
              <w:pStyle w:val="ListParagraph"/>
              <w:rPr>
                <w:rFonts w:ascii="Calibri" w:hAnsi="Calibri" w:cs="Calibri"/>
              </w:rPr>
            </w:pPr>
          </w:p>
          <w:p w14:paraId="782AF5ED" w14:textId="77777777" w:rsidR="00652016" w:rsidRDefault="00652016" w:rsidP="00652016">
            <w:pPr>
              <w:rPr>
                <w:rFonts w:ascii="Calibri" w:hAnsi="Calibri" w:cs="Calibri"/>
              </w:rPr>
            </w:pPr>
            <w:r w:rsidRPr="00F12A55">
              <w:rPr>
                <w:rFonts w:ascii="Calibri" w:hAnsi="Calibri" w:cs="Calibri"/>
                <w:b/>
                <w:bCs/>
              </w:rPr>
              <w:t>Unique Site Energy Enhancement</w:t>
            </w:r>
            <w:r w:rsidRPr="00F12A55">
              <w:rPr>
                <w:rFonts w:ascii="Calibri" w:hAnsi="Calibri" w:cs="Calibri"/>
              </w:rPr>
              <w:t xml:space="preserve"> - There will be enhancements to the Unique Site Energy Query screen with the addition of an “upload” button that will allow Agents to upload the Unique Site Energy data at Site Level and Meter Level into Gemini Screen whenever Energy is Modified.</w:t>
            </w:r>
          </w:p>
          <w:p w14:paraId="0468B967" w14:textId="77777777" w:rsidR="00611977" w:rsidRPr="00F12A55" w:rsidRDefault="00611977" w:rsidP="00652016">
            <w:pPr>
              <w:rPr>
                <w:rFonts w:ascii="Calibri" w:hAnsi="Calibri" w:cs="Calibri"/>
              </w:rPr>
            </w:pPr>
          </w:p>
          <w:p w14:paraId="2329878D" w14:textId="77777777" w:rsidR="00652016" w:rsidRPr="00F12A55" w:rsidRDefault="00652016" w:rsidP="00652016">
            <w:pPr>
              <w:rPr>
                <w:rFonts w:ascii="Calibri" w:hAnsi="Calibri" w:cs="Calibri"/>
              </w:rPr>
            </w:pPr>
            <w:r w:rsidRPr="00F12A55">
              <w:rPr>
                <w:rFonts w:ascii="Calibri" w:eastAsia="Times New Roman" w:hAnsi="Calibri" w:cs="Calibri"/>
                <w:noProof/>
              </w:rPr>
              <mc:AlternateContent>
                <mc:Choice Requires="wps">
                  <w:drawing>
                    <wp:anchor distT="0" distB="0" distL="114300" distR="114300" simplePos="0" relativeHeight="251658240" behindDoc="0" locked="0" layoutInCell="1" allowOverlap="1" wp14:anchorId="750D7C68" wp14:editId="216AA0B6">
                      <wp:simplePos x="0" y="0"/>
                      <wp:positionH relativeFrom="column">
                        <wp:posOffset>2199005</wp:posOffset>
                      </wp:positionH>
                      <wp:positionV relativeFrom="paragraph">
                        <wp:posOffset>1416050</wp:posOffset>
                      </wp:positionV>
                      <wp:extent cx="600075" cy="247650"/>
                      <wp:effectExtent l="0" t="0" r="28575" b="19050"/>
                      <wp:wrapNone/>
                      <wp:docPr id="2134576387" name="Oval 1"/>
                      <wp:cNvGraphicFramePr/>
                      <a:graphic xmlns:a="http://schemas.openxmlformats.org/drawingml/2006/main">
                        <a:graphicData uri="http://schemas.microsoft.com/office/word/2010/wordprocessingShape">
                          <wps:wsp>
                            <wps:cNvSpPr/>
                            <wps:spPr>
                              <a:xfrm>
                                <a:off x="0" y="0"/>
                                <a:ext cx="600075" cy="247650"/>
                              </a:xfrm>
                              <a:prstGeom prst="ellipse">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A4707C" id="Oval 1" o:spid="_x0000_s1026" style="position:absolute;margin-left:173.15pt;margin-top:111.5pt;width:47.2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" filled="f" strokecolor="#ffc000" strokeweight="2pt"/>
                  </w:pict>
                </mc:Fallback>
              </mc:AlternateContent>
            </w:r>
            <w:r w:rsidRPr="00F12A55">
              <w:rPr>
                <w:rFonts w:ascii="Calibri" w:hAnsi="Calibri" w:cs="Calibri"/>
                <w:noProof/>
              </w:rPr>
              <w:drawing>
                <wp:inline distT="0" distB="0" distL="0" distR="0" wp14:anchorId="12A43492" wp14:editId="38C7E87D">
                  <wp:extent cx="5069205" cy="1873320"/>
                  <wp:effectExtent l="0" t="0" r="0" b="0"/>
                  <wp:docPr id="2108633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33398"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69205" cy="1873320"/>
                          </a:xfrm>
                          <a:prstGeom prst="rect">
                            <a:avLst/>
                          </a:prstGeom>
                        </pic:spPr>
                      </pic:pic>
                    </a:graphicData>
                  </a:graphic>
                </wp:inline>
              </w:drawing>
            </w:r>
          </w:p>
          <w:p w14:paraId="0B41E8D8" w14:textId="77777777" w:rsidR="00652016" w:rsidRPr="00F12A55" w:rsidRDefault="00652016" w:rsidP="00652016">
            <w:pPr>
              <w:rPr>
                <w:rFonts w:ascii="Calibri" w:hAnsi="Calibri" w:cs="Calibri"/>
              </w:rPr>
            </w:pPr>
          </w:p>
          <w:p w14:paraId="7A8E57EB" w14:textId="77777777" w:rsidR="00652016" w:rsidRPr="00F12A55" w:rsidRDefault="00652016" w:rsidP="00652016">
            <w:pPr>
              <w:rPr>
                <w:rFonts w:ascii="Calibri" w:hAnsi="Calibri" w:cs="Calibri"/>
              </w:rPr>
            </w:pPr>
            <w:r w:rsidRPr="00F12A55">
              <w:rPr>
                <w:rFonts w:ascii="Calibri" w:hAnsi="Calibri" w:cs="Calibri"/>
                <w:b/>
                <w:bCs/>
              </w:rPr>
              <w:t>New Nomination and Allocation screen</w:t>
            </w:r>
            <w:r w:rsidRPr="00F12A55">
              <w:rPr>
                <w:rFonts w:ascii="Calibri" w:hAnsi="Calibri" w:cs="Calibri"/>
              </w:rPr>
              <w:t xml:space="preserve"> – A new screen will be added to be able to view </w:t>
            </w:r>
            <w:r w:rsidRPr="00F12A55">
              <w:rPr>
                <w:rFonts w:ascii="Calibri" w:hAnsi="Calibri" w:cs="Calibri"/>
                <w:lang w:val="en-US"/>
              </w:rPr>
              <w:t xml:space="preserve">Nomination, Trade and Allocation data at an aggregate level which can be drilled down further to meter type and meter ID level information and </w:t>
            </w:r>
            <w:r w:rsidRPr="00F12A55">
              <w:rPr>
                <w:rFonts w:ascii="Calibri" w:hAnsi="Calibri" w:cs="Calibri"/>
              </w:rPr>
              <w:t>be able to download a report.</w:t>
            </w:r>
          </w:p>
          <w:p w14:paraId="41CFCE14" w14:textId="77777777" w:rsidR="00652016" w:rsidRPr="00F12A55" w:rsidRDefault="00652016" w:rsidP="00652016">
            <w:pPr>
              <w:rPr>
                <w:rFonts w:ascii="Calibri" w:eastAsia="Times New Roman" w:hAnsi="Calibri" w:cs="Calibri"/>
              </w:rPr>
            </w:pPr>
            <w:r w:rsidRPr="00F12A55">
              <w:rPr>
                <w:rFonts w:ascii="Calibri" w:eastAsia="Times New Roman" w:hAnsi="Calibri" w:cs="Calibri"/>
                <w:noProof/>
              </w:rPr>
              <w:lastRenderedPageBreak/>
              <w:drawing>
                <wp:inline distT="0" distB="0" distL="0" distR="0" wp14:anchorId="42FEC5DB" wp14:editId="42F94491">
                  <wp:extent cx="4790784" cy="1779270"/>
                  <wp:effectExtent l="0" t="0" r="0" b="0"/>
                  <wp:docPr id="18152778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77847" name="Picture 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790784" cy="1779270"/>
                          </a:xfrm>
                          <a:prstGeom prst="rect">
                            <a:avLst/>
                          </a:prstGeom>
                          <a:noFill/>
                          <a:ln>
                            <a:noFill/>
                          </a:ln>
                        </pic:spPr>
                      </pic:pic>
                    </a:graphicData>
                  </a:graphic>
                </wp:inline>
              </w:drawing>
            </w:r>
          </w:p>
          <w:p w14:paraId="12A677BA" w14:textId="77777777" w:rsidR="00652016" w:rsidRPr="00F12A55" w:rsidRDefault="00652016" w:rsidP="00652016">
            <w:pPr>
              <w:rPr>
                <w:rFonts w:ascii="Calibri" w:eastAsia="Times New Roman" w:hAnsi="Calibri" w:cs="Calibri"/>
              </w:rPr>
            </w:pPr>
          </w:p>
          <w:p w14:paraId="5A932171" w14:textId="02759A07" w:rsidR="006D1943" w:rsidRDefault="00A135E6" w:rsidP="00D0171C">
            <w:pPr>
              <w:ind w:left="720"/>
              <w:rPr>
                <w:rFonts w:ascii="Calibri" w:hAnsi="Calibri" w:cs="Calibri"/>
                <w:lang w:val="en-US"/>
              </w:rPr>
            </w:pPr>
            <w:r>
              <w:rPr>
                <w:rFonts w:ascii="Calibri" w:hAnsi="Calibri" w:cs="Calibri"/>
                <w:lang w:val="en-US"/>
              </w:rPr>
              <w:t xml:space="preserve">Example of the </w:t>
            </w:r>
            <w:r w:rsidR="00652016" w:rsidRPr="00A135E6">
              <w:rPr>
                <w:rFonts w:ascii="Calibri" w:hAnsi="Calibri" w:cs="Calibri"/>
                <w:b/>
                <w:bCs/>
                <w:lang w:val="en-US"/>
              </w:rPr>
              <w:t xml:space="preserve">Nomination and Allocation </w:t>
            </w:r>
            <w:r w:rsidRPr="00A135E6">
              <w:rPr>
                <w:rFonts w:ascii="Calibri" w:hAnsi="Calibri" w:cs="Calibri"/>
                <w:b/>
                <w:bCs/>
                <w:lang w:val="en-US"/>
              </w:rPr>
              <w:t>R</w:t>
            </w:r>
            <w:r w:rsidR="00652016" w:rsidRPr="00A135E6">
              <w:rPr>
                <w:rFonts w:ascii="Calibri" w:hAnsi="Calibri" w:cs="Calibri"/>
                <w:b/>
                <w:bCs/>
                <w:lang w:val="en-US"/>
              </w:rPr>
              <w:t>eport</w:t>
            </w:r>
            <w:r w:rsidR="00652016" w:rsidRPr="00F12A55">
              <w:rPr>
                <w:rFonts w:ascii="Calibri" w:hAnsi="Calibri" w:cs="Calibri"/>
                <w:lang w:val="en-US"/>
              </w:rPr>
              <w:t xml:space="preserve">: </w:t>
            </w:r>
          </w:p>
          <w:bookmarkStart w:id="1" w:name="_MON_1801301533"/>
          <w:bookmarkEnd w:id="1"/>
          <w:p w14:paraId="174BCE33" w14:textId="0FC3B4AA" w:rsidR="00652016" w:rsidRPr="00F12A55" w:rsidRDefault="00A4798D" w:rsidP="00D0171C">
            <w:pPr>
              <w:ind w:left="720"/>
              <w:rPr>
                <w:rFonts w:ascii="Calibri" w:hAnsi="Calibri" w:cs="Calibri"/>
                <w:lang w:val="en-US"/>
              </w:rPr>
            </w:pPr>
            <w:r>
              <w:rPr>
                <w:rFonts w:ascii="Calibri" w:hAnsi="Calibri" w:cs="Calibri"/>
                <w:lang w:val="en-US"/>
              </w:rPr>
              <w:object w:dxaOrig="1341" w:dyaOrig="871" w14:anchorId="74164AD4">
                <v:shape id="_x0000_i1026" type="#_x0000_t75" style="width:67pt;height:43pt" o:ole="">
                  <v:imagedata r:id="rId20" o:title=""/>
                </v:shape>
                <o:OLEObject Type="Embed" ProgID="Excel.Sheet.12" ShapeID="_x0000_i1026" DrawAspect="Icon" ObjectID="_1801301593" r:id="rId21"/>
              </w:object>
            </w:r>
          </w:p>
          <w:p w14:paraId="6E1E423D" w14:textId="77777777" w:rsidR="00652016" w:rsidRPr="00F12A55" w:rsidRDefault="00652016" w:rsidP="00652016">
            <w:pPr>
              <w:rPr>
                <w:rFonts w:ascii="Calibri" w:hAnsi="Calibri" w:cs="Calibri"/>
                <w:lang w:val="en-US"/>
              </w:rPr>
            </w:pPr>
          </w:p>
          <w:p w14:paraId="19E00963" w14:textId="77777777" w:rsidR="00652016" w:rsidRPr="00F12A55" w:rsidRDefault="00652016" w:rsidP="00652016">
            <w:pPr>
              <w:spacing w:after="160" w:line="276" w:lineRule="auto"/>
              <w:rPr>
                <w:rFonts w:ascii="Calibri" w:hAnsi="Calibri" w:cs="Calibri"/>
                <w:b/>
                <w:lang w:val="en-US"/>
              </w:rPr>
            </w:pPr>
            <w:r w:rsidRPr="00F12A55">
              <w:rPr>
                <w:rFonts w:ascii="Calibri" w:hAnsi="Calibri" w:cs="Calibri"/>
                <w:b/>
                <w:lang w:val="en-US"/>
              </w:rPr>
              <w:t xml:space="preserve">Live Capacity vs Nomination Report Screen Enhancement </w:t>
            </w:r>
          </w:p>
          <w:p w14:paraId="54AA89D0" w14:textId="77777777" w:rsidR="00611977" w:rsidRDefault="00652016" w:rsidP="00652016">
            <w:pPr>
              <w:spacing w:after="160" w:line="276" w:lineRule="auto"/>
              <w:rPr>
                <w:rFonts w:ascii="Calibri" w:hAnsi="Calibri" w:cs="Calibri"/>
                <w:lang w:val="en-US"/>
              </w:rPr>
            </w:pPr>
            <w:r w:rsidRPr="00F12A55">
              <w:rPr>
                <w:rFonts w:ascii="Calibri" w:hAnsi="Calibri" w:cs="Calibri"/>
                <w:lang w:val="en-US"/>
              </w:rPr>
              <w:t>When UNC Modification 785 was implemented the ‘Live Capacity vs Nomination’ report showed BACTONINT and BACTONBBL as</w:t>
            </w:r>
            <w:r w:rsidRPr="00F12A55" w:rsidDel="0008045D">
              <w:rPr>
                <w:rFonts w:ascii="Calibri" w:hAnsi="Calibri" w:cs="Calibri"/>
                <w:lang w:val="en-US"/>
              </w:rPr>
              <w:t xml:space="preserve"> </w:t>
            </w:r>
            <w:r w:rsidRPr="00F12A55">
              <w:rPr>
                <w:rFonts w:ascii="Calibri" w:hAnsi="Calibri" w:cs="Calibri"/>
                <w:lang w:val="en-US"/>
              </w:rPr>
              <w:t xml:space="preserve">the Requested Nomination (kWh/d) and Confirmed Nomination (kWh/d) values and the BACTONEXITIP which shows the Net Entitlement details on </w:t>
            </w:r>
            <w:r w:rsidRPr="00F12A55">
              <w:rPr>
                <w:rFonts w:ascii="Calibri" w:hAnsi="Calibri" w:cs="Calibri"/>
                <w:b/>
                <w:lang w:val="en-US"/>
              </w:rPr>
              <w:t>separate rows</w:t>
            </w:r>
            <w:r w:rsidRPr="00F12A55">
              <w:rPr>
                <w:rFonts w:ascii="Calibri" w:hAnsi="Calibri" w:cs="Calibri"/>
                <w:lang w:val="en-US"/>
              </w:rPr>
              <w:t xml:space="preserve">. </w:t>
            </w:r>
          </w:p>
          <w:p w14:paraId="42D4CBBE" w14:textId="2DA60214" w:rsidR="00652016" w:rsidRPr="00F12A55" w:rsidRDefault="00652016" w:rsidP="00652016">
            <w:pPr>
              <w:spacing w:after="160" w:line="276" w:lineRule="auto"/>
              <w:rPr>
                <w:rFonts w:ascii="Calibri" w:hAnsi="Calibri" w:cs="Calibri"/>
                <w:lang w:val="en-US"/>
              </w:rPr>
            </w:pPr>
            <w:r w:rsidRPr="00F12A55">
              <w:rPr>
                <w:rFonts w:ascii="Calibri" w:hAnsi="Calibri" w:cs="Calibri"/>
                <w:lang w:val="en-US"/>
              </w:rPr>
              <w:t xml:space="preserve">The screen has been enhanced to display only BACTONEXITIP, which for the Requested Nomination (kWh/d) and Confirmed Nomination (kwh/d) values </w:t>
            </w:r>
            <w:proofErr w:type="gramStart"/>
            <w:r w:rsidRPr="00F12A55">
              <w:rPr>
                <w:rFonts w:ascii="Calibri" w:hAnsi="Calibri" w:cs="Calibri"/>
                <w:lang w:val="en-US"/>
              </w:rPr>
              <w:t>is</w:t>
            </w:r>
            <w:proofErr w:type="gramEnd"/>
            <w:r w:rsidRPr="00F12A55">
              <w:rPr>
                <w:rFonts w:ascii="Calibri" w:hAnsi="Calibri" w:cs="Calibri"/>
                <w:lang w:val="en-US"/>
              </w:rPr>
              <w:t xml:space="preserve"> a total of the BACTONINT and BACTONBBL values which gives a more reflective picture of the </w:t>
            </w:r>
            <w:proofErr w:type="spellStart"/>
            <w:r w:rsidRPr="00F12A55">
              <w:rPr>
                <w:rFonts w:ascii="Calibri" w:hAnsi="Calibri" w:cs="Calibri"/>
                <w:lang w:val="en-US"/>
              </w:rPr>
              <w:t>Utilisation</w:t>
            </w:r>
            <w:proofErr w:type="spellEnd"/>
            <w:r w:rsidRPr="00F12A55">
              <w:rPr>
                <w:rFonts w:ascii="Calibri" w:hAnsi="Calibri" w:cs="Calibri"/>
                <w:lang w:val="en-US"/>
              </w:rPr>
              <w:t xml:space="preserve"> % on the screen. </w:t>
            </w:r>
          </w:p>
          <w:p w14:paraId="78991B60" w14:textId="77777777" w:rsidR="00652016" w:rsidRPr="00F12A55" w:rsidRDefault="00652016" w:rsidP="00652016">
            <w:pPr>
              <w:spacing w:after="160" w:line="276" w:lineRule="auto"/>
              <w:rPr>
                <w:rFonts w:ascii="Calibri" w:hAnsi="Calibri" w:cs="Calibri"/>
                <w:lang w:val="en-US"/>
              </w:rPr>
            </w:pPr>
            <w:r w:rsidRPr="00F12A55">
              <w:rPr>
                <w:rFonts w:ascii="Calibri" w:hAnsi="Calibri" w:cs="Calibri"/>
                <w:lang w:val="en-US"/>
              </w:rPr>
              <w:t>A new ‘for information’ note is also added onto the screen to state that this is included in each of the values.</w:t>
            </w:r>
          </w:p>
          <w:p w14:paraId="7F24E689" w14:textId="18367899" w:rsidR="00652016" w:rsidRPr="00F12A55" w:rsidRDefault="00652016" w:rsidP="00921A3B">
            <w:pPr>
              <w:spacing w:after="160" w:line="276" w:lineRule="auto"/>
              <w:rPr>
                <w:rFonts w:ascii="Calibri" w:eastAsia="Aptos" w:hAnsi="Calibri" w:cs="Calibri"/>
              </w:rPr>
            </w:pPr>
            <w:r w:rsidRPr="00F12A55">
              <w:rPr>
                <w:rFonts w:ascii="Calibri" w:eastAsia="Aptos" w:hAnsi="Calibri" w:cs="Calibri"/>
                <w:noProof/>
              </w:rPr>
              <w:drawing>
                <wp:inline distT="0" distB="0" distL="0" distR="0" wp14:anchorId="6FC838A1" wp14:editId="6F315D0A">
                  <wp:extent cx="5069205" cy="1733550"/>
                  <wp:effectExtent l="0" t="0" r="0" b="0"/>
                  <wp:docPr id="13145045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rotWithShape="1">
                          <a:blip r:embed="rId22">
                            <a:extLst>
                              <a:ext uri="{28A0092B-C50C-407E-A947-70E740481C1C}">
                                <a14:useLocalDpi xmlns:a14="http://schemas.microsoft.com/office/drawing/2010/main" val="0"/>
                              </a:ext>
                            </a:extLst>
                          </a:blip>
                          <a:srcRect b="17968"/>
                          <a:stretch/>
                        </pic:blipFill>
                        <pic:spPr bwMode="auto">
                          <a:xfrm>
                            <a:off x="0" y="0"/>
                            <a:ext cx="5069205" cy="1733550"/>
                          </a:xfrm>
                          <a:prstGeom prst="rect">
                            <a:avLst/>
                          </a:prstGeom>
                          <a:noFill/>
                          <a:ln>
                            <a:noFill/>
                          </a:ln>
                          <a:extLst>
                            <a:ext uri="{53640926-AAD7-44D8-BBD7-CCE9431645EC}">
                              <a14:shadowObscured xmlns:a14="http://schemas.microsoft.com/office/drawing/2010/main"/>
                            </a:ext>
                          </a:extLst>
                        </pic:spPr>
                      </pic:pic>
                    </a:graphicData>
                  </a:graphic>
                </wp:inline>
              </w:drawing>
            </w:r>
          </w:p>
          <w:p w14:paraId="1B6D4C00" w14:textId="77777777" w:rsidR="00652016" w:rsidRPr="00F12A55" w:rsidRDefault="00652016" w:rsidP="00652016">
            <w:pPr>
              <w:rPr>
                <w:rFonts w:ascii="Calibri" w:hAnsi="Calibri" w:cs="Calibri"/>
              </w:rPr>
            </w:pPr>
          </w:p>
          <w:p w14:paraId="4B0961AF" w14:textId="77777777" w:rsidR="00652016" w:rsidRPr="00F12A55" w:rsidRDefault="00652016" w:rsidP="00652016">
            <w:pPr>
              <w:pStyle w:val="ListParagraph"/>
              <w:numPr>
                <w:ilvl w:val="0"/>
                <w:numId w:val="10"/>
              </w:numPr>
              <w:rPr>
                <w:rFonts w:ascii="Calibri" w:hAnsi="Calibri" w:cs="Calibri"/>
                <w:b/>
                <w:bCs/>
                <w:color w:val="0070C0"/>
              </w:rPr>
            </w:pPr>
            <w:r w:rsidRPr="00F12A55">
              <w:rPr>
                <w:rFonts w:ascii="Calibri" w:eastAsiaTheme="majorEastAsia" w:hAnsi="Calibri" w:cs="Calibri"/>
                <w:b/>
                <w:bCs/>
                <w:color w:val="0070C0"/>
                <w:spacing w:val="15"/>
              </w:rPr>
              <w:t>Constraint Management</w:t>
            </w:r>
          </w:p>
          <w:p w14:paraId="41F54D91" w14:textId="77777777" w:rsidR="00652016" w:rsidRPr="00F12A55" w:rsidRDefault="00652016" w:rsidP="00652016">
            <w:pPr>
              <w:pStyle w:val="ListParagraph"/>
              <w:ind w:left="360"/>
              <w:rPr>
                <w:rFonts w:ascii="Calibri" w:hAnsi="Calibri" w:cs="Calibri"/>
                <w:b/>
                <w:bCs/>
                <w:color w:val="0070C0"/>
              </w:rPr>
            </w:pPr>
            <w:r w:rsidRPr="00F12A55">
              <w:rPr>
                <w:rFonts w:ascii="Calibri" w:hAnsi="Calibri" w:cs="Calibri"/>
                <w:b/>
                <w:bCs/>
                <w:color w:val="0070C0"/>
              </w:rPr>
              <w:t xml:space="preserve"> </w:t>
            </w:r>
          </w:p>
          <w:p w14:paraId="7AAD8917" w14:textId="77777777" w:rsidR="00652016" w:rsidRPr="00F12A55" w:rsidRDefault="00652016" w:rsidP="00652016">
            <w:pPr>
              <w:rPr>
                <w:rFonts w:ascii="Calibri" w:hAnsi="Calibri" w:cs="Calibri"/>
              </w:rPr>
            </w:pPr>
            <w:r w:rsidRPr="00F12A55">
              <w:rPr>
                <w:rFonts w:ascii="Calibri" w:hAnsi="Calibri" w:cs="Calibri"/>
                <w:b/>
                <w:bCs/>
              </w:rPr>
              <w:t>Constraint Management Enhancement</w:t>
            </w:r>
            <w:r w:rsidRPr="00F12A55">
              <w:rPr>
                <w:rFonts w:ascii="Calibri" w:hAnsi="Calibri" w:cs="Calibri"/>
              </w:rPr>
              <w:t xml:space="preserve"> - In the event of a Constraint on the network an additional notification will appear as a pop up or “Toaster” message to any user logged into Gemini at the time. </w:t>
            </w:r>
            <w:r w:rsidRPr="00F12A55">
              <w:rPr>
                <w:rFonts w:ascii="Calibri" w:hAnsi="Calibri" w:cs="Calibri"/>
                <w:i/>
                <w:iCs/>
              </w:rPr>
              <w:t>Please see screen shot 52 in Appendix C for screenshot of the enhancement.</w:t>
            </w:r>
          </w:p>
          <w:p w14:paraId="6E713A41" w14:textId="77777777" w:rsidR="00652016" w:rsidRPr="00F12A55" w:rsidRDefault="00652016" w:rsidP="00652016">
            <w:pPr>
              <w:rPr>
                <w:rFonts w:ascii="Calibri" w:hAnsi="Calibri" w:cs="Calibri"/>
              </w:rPr>
            </w:pPr>
          </w:p>
          <w:p w14:paraId="08D4B60B" w14:textId="77777777" w:rsidR="00652016" w:rsidRPr="00F12A55" w:rsidRDefault="00652016" w:rsidP="00652016">
            <w:pPr>
              <w:pStyle w:val="ListParagraph"/>
              <w:numPr>
                <w:ilvl w:val="0"/>
                <w:numId w:val="10"/>
              </w:numPr>
              <w:rPr>
                <w:rFonts w:ascii="Calibri" w:hAnsi="Calibri" w:cs="Calibri"/>
                <w:b/>
                <w:bCs/>
                <w:iCs/>
                <w:color w:val="0070C0"/>
              </w:rPr>
            </w:pPr>
            <w:r w:rsidRPr="00F12A55">
              <w:rPr>
                <w:rFonts w:ascii="Calibri" w:eastAsiaTheme="majorEastAsia" w:hAnsi="Calibri" w:cs="Calibri"/>
                <w:b/>
                <w:bCs/>
                <w:iCs/>
                <w:color w:val="0070C0"/>
                <w:spacing w:val="15"/>
              </w:rPr>
              <w:t>Invoicing</w:t>
            </w:r>
          </w:p>
          <w:p w14:paraId="63588329" w14:textId="77777777" w:rsidR="00652016" w:rsidRPr="00F12A55" w:rsidRDefault="00652016" w:rsidP="00652016">
            <w:pPr>
              <w:pStyle w:val="ListParagraph"/>
              <w:ind w:left="360"/>
              <w:rPr>
                <w:rFonts w:ascii="Calibri" w:hAnsi="Calibri" w:cs="Calibri"/>
                <w:b/>
                <w:bCs/>
                <w:iCs/>
                <w:color w:val="0070C0"/>
              </w:rPr>
            </w:pPr>
            <w:r w:rsidRPr="00F12A55">
              <w:rPr>
                <w:rFonts w:ascii="Calibri" w:hAnsi="Calibri" w:cs="Calibri"/>
                <w:b/>
                <w:bCs/>
                <w:iCs/>
                <w:color w:val="0070C0"/>
              </w:rPr>
              <w:lastRenderedPageBreak/>
              <w:t xml:space="preserve"> </w:t>
            </w:r>
          </w:p>
          <w:p w14:paraId="55AC9A74" w14:textId="77777777" w:rsidR="00652016" w:rsidRPr="00F12A55" w:rsidRDefault="00652016" w:rsidP="00652016">
            <w:pPr>
              <w:rPr>
                <w:rFonts w:ascii="Calibri" w:hAnsi="Calibri" w:cs="Calibri"/>
              </w:rPr>
            </w:pPr>
            <w:r w:rsidRPr="00F12A55">
              <w:rPr>
                <w:rFonts w:ascii="Calibri" w:hAnsi="Calibri" w:cs="Calibri"/>
                <w:b/>
                <w:bCs/>
              </w:rPr>
              <w:t>Shipper Indebtedness report Enhancement</w:t>
            </w:r>
            <w:r w:rsidRPr="00F12A55">
              <w:rPr>
                <w:rFonts w:ascii="Calibri" w:hAnsi="Calibri" w:cs="Calibri"/>
              </w:rPr>
              <w:t xml:space="preserve"> - The “View and Print Cash Call Report” Screen will be enhanced to provide the access to the shippers to run and view their own indebtedness report. </w:t>
            </w:r>
          </w:p>
          <w:p w14:paraId="59AE36D2" w14:textId="77777777" w:rsidR="00652016" w:rsidRPr="00F12A55" w:rsidRDefault="00652016" w:rsidP="00652016">
            <w:pPr>
              <w:rPr>
                <w:rFonts w:ascii="Calibri" w:hAnsi="Calibri" w:cs="Calibri"/>
              </w:rPr>
            </w:pPr>
          </w:p>
          <w:p w14:paraId="0B79F899" w14:textId="4ACCC9CF" w:rsidR="00652016" w:rsidRPr="00F12A55" w:rsidRDefault="00652016" w:rsidP="00D0171C">
            <w:pPr>
              <w:ind w:left="720"/>
              <w:rPr>
                <w:rFonts w:ascii="Calibri" w:hAnsi="Calibri" w:cs="Calibri"/>
              </w:rPr>
            </w:pPr>
            <w:r w:rsidRPr="00F12A55">
              <w:rPr>
                <w:rFonts w:ascii="Calibri" w:hAnsi="Calibri" w:cs="Calibri"/>
              </w:rPr>
              <w:t xml:space="preserve">Example of the </w:t>
            </w:r>
            <w:r w:rsidRPr="00A135E6">
              <w:rPr>
                <w:rFonts w:ascii="Calibri" w:hAnsi="Calibri" w:cs="Calibri"/>
                <w:b/>
                <w:bCs/>
              </w:rPr>
              <w:t xml:space="preserve">Indebtedness </w:t>
            </w:r>
            <w:r w:rsidR="00A135E6" w:rsidRPr="00A135E6">
              <w:rPr>
                <w:rFonts w:ascii="Calibri" w:hAnsi="Calibri" w:cs="Calibri"/>
                <w:b/>
                <w:bCs/>
              </w:rPr>
              <w:t>R</w:t>
            </w:r>
            <w:r w:rsidRPr="00A135E6">
              <w:rPr>
                <w:rFonts w:ascii="Calibri" w:hAnsi="Calibri" w:cs="Calibri"/>
                <w:b/>
                <w:bCs/>
              </w:rPr>
              <w:t>eport</w:t>
            </w:r>
            <w:r w:rsidR="00A135E6">
              <w:rPr>
                <w:rFonts w:ascii="Calibri" w:hAnsi="Calibri" w:cs="Calibri"/>
              </w:rPr>
              <w:t>:</w:t>
            </w:r>
          </w:p>
          <w:p w14:paraId="3F241CEC" w14:textId="7B9642FC" w:rsidR="00652016" w:rsidRPr="00F12A55" w:rsidRDefault="00B93AE2" w:rsidP="00D0171C">
            <w:pPr>
              <w:ind w:left="720"/>
              <w:rPr>
                <w:rFonts w:ascii="Calibri" w:eastAsia="Times New Roman" w:hAnsi="Calibri" w:cs="Calibri"/>
              </w:rPr>
            </w:pPr>
            <w:r w:rsidRPr="00F12A55">
              <w:rPr>
                <w:rFonts w:ascii="Calibri" w:eastAsia="Times New Roman" w:hAnsi="Calibri" w:cs="Calibri"/>
              </w:rPr>
              <w:object w:dxaOrig="1341" w:dyaOrig="871" w14:anchorId="009674A8">
                <v:shape id="_x0000_i1033" type="#_x0000_t75" style="width:67pt;height:43.5pt" o:ole="">
                  <v:imagedata r:id="rId23" o:title=""/>
                </v:shape>
                <o:OLEObject Type="Embed" ProgID="Package" ShapeID="_x0000_i1033" DrawAspect="Icon" ObjectID="_1801301594" r:id="rId24"/>
              </w:object>
            </w:r>
            <w:r w:rsidR="00652016" w:rsidRPr="00F12A55">
              <w:rPr>
                <w:rFonts w:ascii="Calibri" w:eastAsia="Times New Roman" w:hAnsi="Calibri" w:cs="Calibri"/>
              </w:rPr>
              <w:t xml:space="preserve"> </w:t>
            </w:r>
          </w:p>
          <w:p w14:paraId="6776636C" w14:textId="77777777" w:rsidR="00652016" w:rsidRPr="00F12A55" w:rsidRDefault="00652016" w:rsidP="00652016">
            <w:pPr>
              <w:rPr>
                <w:rFonts w:ascii="Calibri" w:hAnsi="Calibri" w:cs="Calibri"/>
              </w:rPr>
            </w:pPr>
          </w:p>
          <w:p w14:paraId="43D11055" w14:textId="77777777" w:rsidR="00652016" w:rsidRPr="00F12A55" w:rsidRDefault="00652016" w:rsidP="00652016">
            <w:pPr>
              <w:pStyle w:val="Subtitle"/>
              <w:numPr>
                <w:ilvl w:val="0"/>
                <w:numId w:val="10"/>
              </w:numPr>
              <w:rPr>
                <w:rFonts w:ascii="Calibri" w:hAnsi="Calibri" w:cs="Calibri"/>
                <w:b/>
                <w:bCs/>
                <w:i w:val="0"/>
                <w:iCs w:val="0"/>
                <w:color w:val="0070C0"/>
                <w:sz w:val="22"/>
                <w:szCs w:val="22"/>
              </w:rPr>
            </w:pPr>
            <w:r w:rsidRPr="00F12A55">
              <w:rPr>
                <w:rFonts w:ascii="Calibri" w:hAnsi="Calibri" w:cs="Calibri"/>
                <w:b/>
                <w:bCs/>
                <w:i w:val="0"/>
                <w:iCs w:val="0"/>
                <w:color w:val="0070C0"/>
                <w:sz w:val="22"/>
                <w:szCs w:val="22"/>
              </w:rPr>
              <w:t>TSO only Energy Balancing enhancement – For information only</w:t>
            </w:r>
          </w:p>
          <w:p w14:paraId="466C6E83" w14:textId="77777777" w:rsidR="00652016" w:rsidRPr="00F12A55" w:rsidRDefault="00652016" w:rsidP="00652016">
            <w:pPr>
              <w:rPr>
                <w:rFonts w:ascii="Calibri" w:hAnsi="Calibri" w:cs="Calibri"/>
              </w:rPr>
            </w:pPr>
          </w:p>
          <w:p w14:paraId="48D86511" w14:textId="77777777" w:rsidR="00652016" w:rsidRDefault="00652016" w:rsidP="00652016">
            <w:pPr>
              <w:rPr>
                <w:rFonts w:ascii="Calibri" w:hAnsi="Calibri" w:cs="Calibri"/>
              </w:rPr>
            </w:pPr>
            <w:r w:rsidRPr="00F12A55">
              <w:rPr>
                <w:rFonts w:ascii="Calibri" w:hAnsi="Calibri" w:cs="Calibri"/>
                <w:b/>
                <w:bCs/>
              </w:rPr>
              <w:t>TSO Nomination Enhancement</w:t>
            </w:r>
            <w:r w:rsidRPr="00F12A55">
              <w:rPr>
                <w:rFonts w:ascii="Calibri" w:hAnsi="Calibri" w:cs="Calibri"/>
              </w:rPr>
              <w:t xml:space="preserve"> - An Excel Report will be generated which contains Nominated (Requested) v/s Confirmed (Scheduled) EU Nomination Data (Requested Energy is not equal to Scheduled Energy). Nomination matching at IP enhancements for Gas Day D-1, D and D+1. This report will be sent to the Transmission System Operators (TSOs) via e-mail*. An example of the email is as follows:</w:t>
            </w:r>
          </w:p>
          <w:p w14:paraId="02377D27" w14:textId="77777777" w:rsidR="00A135E6" w:rsidRPr="00F12A55" w:rsidRDefault="00A135E6" w:rsidP="00652016">
            <w:pPr>
              <w:rPr>
                <w:rFonts w:ascii="Calibri" w:hAnsi="Calibri" w:cs="Calibri"/>
              </w:rPr>
            </w:pPr>
          </w:p>
          <w:p w14:paraId="30AA0FF9" w14:textId="77777777" w:rsidR="00652016" w:rsidRPr="00F12A55" w:rsidRDefault="00652016" w:rsidP="00652016">
            <w:pPr>
              <w:rPr>
                <w:rFonts w:ascii="Calibri" w:hAnsi="Calibri" w:cs="Calibri"/>
              </w:rPr>
            </w:pPr>
            <w:r w:rsidRPr="00F12A55">
              <w:rPr>
                <w:rFonts w:ascii="Calibri" w:hAnsi="Calibri" w:cs="Calibri"/>
                <w:noProof/>
              </w:rPr>
              <w:drawing>
                <wp:inline distT="0" distB="0" distL="0" distR="0" wp14:anchorId="53CB3FD8" wp14:editId="375D1B02">
                  <wp:extent cx="5048250" cy="1851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4652"/>
                          <a:stretch/>
                        </pic:blipFill>
                        <pic:spPr bwMode="auto">
                          <a:xfrm>
                            <a:off x="0" y="0"/>
                            <a:ext cx="5115061" cy="1875522"/>
                          </a:xfrm>
                          <a:prstGeom prst="rect">
                            <a:avLst/>
                          </a:prstGeom>
                          <a:noFill/>
                          <a:ln>
                            <a:noFill/>
                          </a:ln>
                          <a:extLst>
                            <a:ext uri="{53640926-AAD7-44D8-BBD7-CCE9431645EC}">
                              <a14:shadowObscured xmlns:a14="http://schemas.microsoft.com/office/drawing/2010/main"/>
                            </a:ext>
                          </a:extLst>
                        </pic:spPr>
                      </pic:pic>
                    </a:graphicData>
                  </a:graphic>
                </wp:inline>
              </w:drawing>
            </w:r>
          </w:p>
          <w:p w14:paraId="07339249" w14:textId="77777777" w:rsidR="00652016" w:rsidRPr="00A135E6" w:rsidRDefault="00652016" w:rsidP="00652016">
            <w:pPr>
              <w:rPr>
                <w:rFonts w:ascii="Calibri" w:hAnsi="Calibri" w:cs="Calibri"/>
                <w:i/>
                <w:iCs/>
                <w:sz w:val="18"/>
                <w:szCs w:val="18"/>
              </w:rPr>
            </w:pPr>
            <w:r w:rsidRPr="00A135E6">
              <w:rPr>
                <w:rFonts w:ascii="Calibri" w:hAnsi="Calibri" w:cs="Calibri"/>
                <w:i/>
                <w:iCs/>
                <w:sz w:val="18"/>
                <w:szCs w:val="18"/>
              </w:rPr>
              <w:t>* Unless no specific email address has been provided for the EU nomination report.</w:t>
            </w:r>
          </w:p>
          <w:p w14:paraId="5C0F63FC" w14:textId="77777777" w:rsidR="00921A3B" w:rsidRPr="00F12A55" w:rsidRDefault="00921A3B" w:rsidP="00652016">
            <w:pPr>
              <w:rPr>
                <w:rStyle w:val="SubtitleChar"/>
                <w:rFonts w:ascii="Calibri" w:hAnsi="Calibri" w:cs="Calibri"/>
                <w:sz w:val="22"/>
                <w:szCs w:val="22"/>
              </w:rPr>
            </w:pPr>
          </w:p>
          <w:p w14:paraId="1DE4A048" w14:textId="77777777" w:rsidR="00652016" w:rsidRPr="00F12A55" w:rsidRDefault="00652016" w:rsidP="00652016">
            <w:pPr>
              <w:pStyle w:val="ListParagraph"/>
              <w:numPr>
                <w:ilvl w:val="0"/>
                <w:numId w:val="10"/>
              </w:numPr>
              <w:rPr>
                <w:rStyle w:val="SubtitleChar"/>
                <w:rFonts w:ascii="Calibri" w:hAnsi="Calibri" w:cs="Calibri"/>
                <w:b/>
                <w:bCs/>
                <w:i w:val="0"/>
                <w:iCs w:val="0"/>
                <w:color w:val="0070C0"/>
                <w:sz w:val="22"/>
                <w:szCs w:val="22"/>
              </w:rPr>
            </w:pPr>
            <w:r w:rsidRPr="00F12A55">
              <w:rPr>
                <w:rStyle w:val="SubtitleChar"/>
                <w:rFonts w:ascii="Calibri" w:hAnsi="Calibri" w:cs="Calibri"/>
                <w:b/>
                <w:bCs/>
                <w:i w:val="0"/>
                <w:iCs w:val="0"/>
                <w:color w:val="0070C0"/>
                <w:sz w:val="22"/>
                <w:szCs w:val="22"/>
              </w:rPr>
              <w:t>Additional functional changes that impact the whole of the Gemini platform</w:t>
            </w:r>
          </w:p>
          <w:p w14:paraId="66E5A280" w14:textId="77777777" w:rsidR="00652016" w:rsidRPr="00F12A55" w:rsidRDefault="00652016" w:rsidP="00652016">
            <w:pPr>
              <w:rPr>
                <w:rFonts w:ascii="Calibri" w:hAnsi="Calibri" w:cs="Calibri"/>
                <w:color w:val="0070C0"/>
              </w:rPr>
            </w:pPr>
          </w:p>
          <w:p w14:paraId="1297F91F" w14:textId="77777777" w:rsidR="00652016" w:rsidRPr="00F12A55" w:rsidRDefault="00652016" w:rsidP="00652016">
            <w:pPr>
              <w:rPr>
                <w:rFonts w:ascii="Calibri" w:hAnsi="Calibri" w:cs="Calibri"/>
              </w:rPr>
            </w:pPr>
            <w:r w:rsidRPr="00F12A55">
              <w:rPr>
                <w:rFonts w:ascii="Calibri" w:hAnsi="Calibri" w:cs="Calibri"/>
                <w:b/>
                <w:bCs/>
              </w:rPr>
              <w:t>Service Now Enhancement</w:t>
            </w:r>
            <w:r w:rsidRPr="00F12A55">
              <w:rPr>
                <w:rFonts w:ascii="Calibri" w:hAnsi="Calibri" w:cs="Calibri"/>
              </w:rPr>
              <w:t xml:space="preserve"> - Service Now integration will be available in the Gemini platform to ease the customer journey when raising an issue or request without having to close their current session or use another tab to raise a ticket.</w:t>
            </w:r>
          </w:p>
          <w:p w14:paraId="6B3CCDF6" w14:textId="77777777" w:rsidR="00652016" w:rsidRPr="00F12A55" w:rsidRDefault="00652016" w:rsidP="00652016">
            <w:pPr>
              <w:rPr>
                <w:rFonts w:ascii="Calibri" w:hAnsi="Calibri" w:cs="Calibri"/>
              </w:rPr>
            </w:pPr>
          </w:p>
          <w:p w14:paraId="16B63CF2" w14:textId="77777777" w:rsidR="00652016" w:rsidRPr="00F12A55" w:rsidRDefault="00652016" w:rsidP="00652016">
            <w:pPr>
              <w:rPr>
                <w:rFonts w:ascii="Calibri" w:hAnsi="Calibri" w:cs="Calibri"/>
              </w:rPr>
            </w:pPr>
            <w:r w:rsidRPr="00F12A55">
              <w:rPr>
                <w:rFonts w:ascii="Calibri" w:hAnsi="Calibri" w:cs="Calibri"/>
                <w:noProof/>
              </w:rPr>
              <w:drawing>
                <wp:inline distT="0" distB="0" distL="0" distR="0" wp14:anchorId="09E1F7E4" wp14:editId="4E94AD44">
                  <wp:extent cx="4950260" cy="1823206"/>
                  <wp:effectExtent l="0" t="0" r="3175" b="5715"/>
                  <wp:docPr id="979405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05115"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950260" cy="1823206"/>
                          </a:xfrm>
                          <a:prstGeom prst="rect">
                            <a:avLst/>
                          </a:prstGeom>
                          <a:noFill/>
                          <a:ln>
                            <a:noFill/>
                          </a:ln>
                        </pic:spPr>
                      </pic:pic>
                    </a:graphicData>
                  </a:graphic>
                </wp:inline>
              </w:drawing>
            </w:r>
          </w:p>
          <w:p w14:paraId="684CDD03" w14:textId="77777777" w:rsidR="00652016" w:rsidRPr="00F12A55" w:rsidRDefault="00652016" w:rsidP="00652016">
            <w:pPr>
              <w:rPr>
                <w:rFonts w:ascii="Calibri" w:hAnsi="Calibri" w:cs="Calibri"/>
              </w:rPr>
            </w:pPr>
          </w:p>
          <w:p w14:paraId="67C7B8C5" w14:textId="77777777" w:rsidR="00652016" w:rsidRPr="00F12A55" w:rsidRDefault="00652016" w:rsidP="00652016">
            <w:pPr>
              <w:rPr>
                <w:rFonts w:ascii="Calibri" w:hAnsi="Calibri" w:cs="Calibri"/>
              </w:rPr>
            </w:pPr>
          </w:p>
          <w:p w14:paraId="740840FE" w14:textId="77777777" w:rsidR="00652016" w:rsidRPr="00F12A55" w:rsidRDefault="00652016" w:rsidP="00652016">
            <w:pPr>
              <w:rPr>
                <w:rFonts w:ascii="Calibri" w:hAnsi="Calibri" w:cs="Calibri"/>
              </w:rPr>
            </w:pPr>
          </w:p>
          <w:p w14:paraId="7BB251E5" w14:textId="77777777" w:rsidR="00652016" w:rsidRPr="00F12A55" w:rsidRDefault="00652016" w:rsidP="00652016">
            <w:pPr>
              <w:rPr>
                <w:rFonts w:ascii="Calibri" w:hAnsi="Calibri" w:cs="Calibri"/>
              </w:rPr>
            </w:pPr>
            <w:r w:rsidRPr="00F12A55">
              <w:rPr>
                <w:rFonts w:ascii="Calibri" w:hAnsi="Calibri" w:cs="Calibri"/>
                <w:b/>
                <w:bCs/>
              </w:rPr>
              <w:lastRenderedPageBreak/>
              <w:t>Gemini Data retention</w:t>
            </w:r>
            <w:r w:rsidRPr="00F12A55">
              <w:rPr>
                <w:rFonts w:ascii="Calibri" w:hAnsi="Calibri" w:cs="Calibri"/>
              </w:rPr>
              <w:t xml:space="preserve"> - To keep the data needs of Gemini in line with the UNC obligations it will retain transactional data for 10 years </w:t>
            </w:r>
            <w:proofErr w:type="gramStart"/>
            <w:r w:rsidRPr="00F12A55">
              <w:rPr>
                <w:rFonts w:ascii="Calibri" w:hAnsi="Calibri" w:cs="Calibri"/>
              </w:rPr>
              <w:t>with the exception of</w:t>
            </w:r>
            <w:proofErr w:type="gramEnd"/>
            <w:r w:rsidRPr="00F12A55">
              <w:rPr>
                <w:rFonts w:ascii="Calibri" w:hAnsi="Calibri" w:cs="Calibri"/>
              </w:rPr>
              <w:t xml:space="preserve"> auction data which will be retained for 20 years. This meets the industry UNC requirement with 3 additional years if customers require it. Once data has exceeded the agreed retention periods then it will be periodically purged from the system.</w:t>
            </w:r>
          </w:p>
          <w:p w14:paraId="02FCC7B0" w14:textId="77777777" w:rsidR="00652016" w:rsidRPr="00F12A55" w:rsidRDefault="00652016" w:rsidP="00652016">
            <w:pPr>
              <w:rPr>
                <w:rFonts w:ascii="Calibri" w:hAnsi="Calibri" w:cs="Calibri"/>
                <w:color w:val="000000" w:themeColor="text1"/>
              </w:rPr>
            </w:pPr>
          </w:p>
          <w:p w14:paraId="1DC42293" w14:textId="5BF39B66" w:rsidR="00652016" w:rsidRPr="00F12A55" w:rsidRDefault="00652016" w:rsidP="00652016">
            <w:pPr>
              <w:rPr>
                <w:rFonts w:ascii="Calibri" w:hAnsi="Calibri" w:cs="Calibri"/>
              </w:rPr>
            </w:pPr>
            <w:r w:rsidRPr="00F12A55">
              <w:rPr>
                <w:rFonts w:ascii="Calibri" w:hAnsi="Calibri" w:cs="Calibri"/>
                <w:b/>
                <w:bCs/>
                <w:color w:val="000000" w:themeColor="text1"/>
              </w:rPr>
              <w:t>Gemini Reports Enhancement</w:t>
            </w:r>
            <w:r w:rsidRPr="00F12A55">
              <w:rPr>
                <w:rFonts w:ascii="Calibri" w:hAnsi="Calibri" w:cs="Calibri"/>
                <w:color w:val="000000" w:themeColor="text1"/>
              </w:rPr>
              <w:t xml:space="preserve"> - The modernisation of Gemini will allow Users to generate and view reports in the system relating to their user role all within one </w:t>
            </w:r>
            <w:proofErr w:type="gramStart"/>
            <w:r w:rsidRPr="00F12A55">
              <w:rPr>
                <w:rFonts w:ascii="Calibri" w:hAnsi="Calibri" w:cs="Calibri"/>
                <w:color w:val="000000" w:themeColor="text1"/>
              </w:rPr>
              <w:t>screen.(</w:t>
            </w:r>
            <w:proofErr w:type="gramEnd"/>
            <w:r w:rsidRPr="00F12A55">
              <w:rPr>
                <w:rFonts w:ascii="Calibri" w:hAnsi="Calibri" w:cs="Calibri"/>
                <w:color w:val="000000" w:themeColor="text1"/>
              </w:rPr>
              <w:t>e.g. capacity and revenue by bid report)</w:t>
            </w:r>
            <w:r w:rsidR="00426069">
              <w:rPr>
                <w:rFonts w:ascii="Calibri" w:hAnsi="Calibri" w:cs="Calibri"/>
                <w:color w:val="000000" w:themeColor="text1"/>
              </w:rPr>
              <w:t>.</w:t>
            </w:r>
          </w:p>
        </w:tc>
      </w:tr>
      <w:tr w:rsidR="00652016" w:rsidRPr="00870675" w14:paraId="1DC42297" w14:textId="77777777" w:rsidTr="006E7D79">
        <w:trPr>
          <w:trHeight w:val="403"/>
        </w:trPr>
        <w:tc>
          <w:tcPr>
            <w:tcW w:w="1230" w:type="pct"/>
            <w:shd w:val="clear" w:color="auto" w:fill="B2ECFB" w:themeFill="accent5" w:themeFillTint="66"/>
            <w:vAlign w:val="center"/>
          </w:tcPr>
          <w:p w14:paraId="1DC42295" w14:textId="77777777" w:rsidR="00652016" w:rsidRPr="00870675" w:rsidRDefault="00652016" w:rsidP="00652016">
            <w:pPr>
              <w:jc w:val="right"/>
              <w:rPr>
                <w:rFonts w:ascii="Calibri" w:hAnsi="Calibri" w:cs="Calibri"/>
                <w:szCs w:val="20"/>
              </w:rPr>
            </w:pPr>
            <w:r w:rsidRPr="00870675">
              <w:rPr>
                <w:rFonts w:ascii="Calibri" w:hAnsi="Calibri" w:cs="Calibri"/>
                <w:szCs w:val="20"/>
              </w:rPr>
              <w:lastRenderedPageBreak/>
              <w:t>Non-Functional:</w:t>
            </w:r>
          </w:p>
        </w:tc>
        <w:tc>
          <w:tcPr>
            <w:tcW w:w="3770" w:type="pct"/>
            <w:shd w:val="clear" w:color="auto" w:fill="auto"/>
            <w:vAlign w:val="center"/>
          </w:tcPr>
          <w:p w14:paraId="7E4670BA" w14:textId="77777777" w:rsidR="00652016" w:rsidRPr="00F12A55" w:rsidRDefault="00652016" w:rsidP="00652016">
            <w:pPr>
              <w:rPr>
                <w:rFonts w:ascii="Calibri" w:hAnsi="Calibri" w:cs="Calibri"/>
              </w:rPr>
            </w:pPr>
            <w:r w:rsidRPr="00F12A55">
              <w:rPr>
                <w:rFonts w:ascii="Calibri" w:hAnsi="Calibri" w:cs="Calibri"/>
              </w:rPr>
              <w:t>Non-functional enhancements that are being delivered with the Gemini Sustain Plus Programme:</w:t>
            </w:r>
          </w:p>
          <w:p w14:paraId="6F5F8641" w14:textId="77777777" w:rsidR="00652016" w:rsidRPr="00F12A55" w:rsidRDefault="00652016" w:rsidP="00652016">
            <w:pPr>
              <w:rPr>
                <w:rFonts w:ascii="Calibri" w:hAnsi="Calibri" w:cs="Calibri"/>
              </w:rPr>
            </w:pPr>
          </w:p>
          <w:p w14:paraId="3EAE6107" w14:textId="77777777" w:rsidR="00652016" w:rsidRPr="00F12A55" w:rsidRDefault="00652016" w:rsidP="00652016">
            <w:pPr>
              <w:pStyle w:val="Subtitle"/>
              <w:numPr>
                <w:ilvl w:val="0"/>
                <w:numId w:val="10"/>
              </w:numPr>
              <w:rPr>
                <w:rFonts w:ascii="Calibri" w:hAnsi="Calibri" w:cs="Calibri"/>
                <w:b/>
                <w:bCs/>
                <w:i w:val="0"/>
                <w:iCs w:val="0"/>
                <w:color w:val="0070C0"/>
                <w:sz w:val="22"/>
                <w:szCs w:val="22"/>
              </w:rPr>
            </w:pPr>
            <w:r w:rsidRPr="00F12A55">
              <w:rPr>
                <w:rFonts w:ascii="Calibri" w:hAnsi="Calibri" w:cs="Calibri"/>
                <w:b/>
                <w:bCs/>
                <w:i w:val="0"/>
                <w:iCs w:val="0"/>
                <w:color w:val="0070C0"/>
                <w:sz w:val="22"/>
                <w:szCs w:val="22"/>
              </w:rPr>
              <w:t>Non-Functional enhancements</w:t>
            </w:r>
          </w:p>
          <w:p w14:paraId="42CD154C" w14:textId="77777777" w:rsidR="00652016" w:rsidRPr="00F12A55" w:rsidRDefault="00652016" w:rsidP="00652016">
            <w:pPr>
              <w:rPr>
                <w:rFonts w:ascii="Calibri" w:hAnsi="Calibri" w:cs="Calibri"/>
              </w:rPr>
            </w:pPr>
          </w:p>
          <w:p w14:paraId="50B6D096" w14:textId="77777777" w:rsidR="00652016" w:rsidRPr="00F12A55" w:rsidRDefault="00652016" w:rsidP="00652016">
            <w:pPr>
              <w:rPr>
                <w:rFonts w:ascii="Calibri" w:hAnsi="Calibri" w:cs="Calibri"/>
              </w:rPr>
            </w:pPr>
            <w:r w:rsidRPr="00F12A55">
              <w:rPr>
                <w:rFonts w:ascii="Calibri" w:hAnsi="Calibri" w:cs="Calibri"/>
                <w:b/>
                <w:bCs/>
              </w:rPr>
              <w:t>Gemini Bi-annual Clock Change Enhancement</w:t>
            </w:r>
            <w:r w:rsidRPr="00F12A55">
              <w:rPr>
                <w:rFonts w:ascii="Calibri" w:hAnsi="Calibri" w:cs="Calibri"/>
              </w:rPr>
              <w:t xml:space="preserve"> - The bi-annual Gemini clock change activity will now be automated in Gemini via the system automatic settings and will change in line with the UK clock change. Thus, removing the impact on the whole industry to implement the change with an outage. </w:t>
            </w:r>
          </w:p>
          <w:p w14:paraId="106CEB61" w14:textId="77777777" w:rsidR="00652016" w:rsidRPr="00F12A55" w:rsidRDefault="00652016" w:rsidP="00652016">
            <w:pPr>
              <w:rPr>
                <w:rFonts w:ascii="Calibri" w:hAnsi="Calibri" w:cs="Calibri"/>
              </w:rPr>
            </w:pPr>
          </w:p>
          <w:p w14:paraId="3D8E9665" w14:textId="77777777" w:rsidR="00652016" w:rsidRPr="00F12A55" w:rsidRDefault="00652016" w:rsidP="00652016">
            <w:pPr>
              <w:rPr>
                <w:rFonts w:ascii="Calibri" w:hAnsi="Calibri" w:cs="Calibri"/>
              </w:rPr>
            </w:pPr>
            <w:r w:rsidRPr="00F12A55">
              <w:rPr>
                <w:rFonts w:ascii="Calibri" w:hAnsi="Calibri" w:cs="Calibri"/>
                <w:b/>
                <w:bCs/>
              </w:rPr>
              <w:t>Gemini Architecture Enhancement -</w:t>
            </w:r>
            <w:r w:rsidRPr="00F12A55">
              <w:rPr>
                <w:rFonts w:ascii="Calibri" w:hAnsi="Calibri" w:cs="Calibri"/>
              </w:rPr>
              <w:t xml:space="preserve"> The type of architecture used provide the ability to remove the regular maintenance window leading to Gemini having 24-hour, </w:t>
            </w:r>
            <w:proofErr w:type="gramStart"/>
            <w:r w:rsidRPr="00F12A55">
              <w:rPr>
                <w:rFonts w:ascii="Calibri" w:hAnsi="Calibri" w:cs="Calibri"/>
              </w:rPr>
              <w:t>7 day</w:t>
            </w:r>
            <w:proofErr w:type="gramEnd"/>
            <w:r w:rsidRPr="00F12A55">
              <w:rPr>
                <w:rFonts w:ascii="Calibri" w:hAnsi="Calibri" w:cs="Calibri"/>
              </w:rPr>
              <w:t xml:space="preserve"> availability. This will allow all Gemini Users access to the system at any time.</w:t>
            </w:r>
          </w:p>
          <w:p w14:paraId="222C7656" w14:textId="77777777" w:rsidR="00652016" w:rsidRPr="00F12A55" w:rsidRDefault="00652016" w:rsidP="00652016">
            <w:pPr>
              <w:rPr>
                <w:rFonts w:ascii="Calibri" w:hAnsi="Calibri" w:cs="Calibri"/>
              </w:rPr>
            </w:pPr>
          </w:p>
          <w:p w14:paraId="1EC48C53" w14:textId="77777777" w:rsidR="00652016" w:rsidRPr="00F12A55" w:rsidRDefault="00652016" w:rsidP="00652016">
            <w:pPr>
              <w:rPr>
                <w:rFonts w:ascii="Calibri" w:hAnsi="Calibri" w:cs="Calibri"/>
              </w:rPr>
            </w:pPr>
            <w:r w:rsidRPr="00F12A55">
              <w:rPr>
                <w:rFonts w:ascii="Calibri" w:hAnsi="Calibri" w:cs="Calibri"/>
                <w:b/>
                <w:bCs/>
              </w:rPr>
              <w:t>Gemini System Unification</w:t>
            </w:r>
            <w:r w:rsidRPr="00F12A55">
              <w:rPr>
                <w:rFonts w:ascii="Calibri" w:hAnsi="Calibri" w:cs="Calibri"/>
              </w:rPr>
              <w:t xml:space="preserve"> - Gemini and Gemini Exit are being brought together as a single application enabling the User to navigate more easily between the various processes and screens.</w:t>
            </w:r>
          </w:p>
          <w:p w14:paraId="7547FFC6" w14:textId="77777777" w:rsidR="00652016" w:rsidRPr="00F12A55" w:rsidRDefault="00652016" w:rsidP="00652016">
            <w:pPr>
              <w:rPr>
                <w:rFonts w:ascii="Calibri" w:hAnsi="Calibri" w:cs="Calibri"/>
              </w:rPr>
            </w:pPr>
          </w:p>
          <w:p w14:paraId="4DC1F311" w14:textId="60C01A5B" w:rsidR="00652016" w:rsidRPr="00F12A55" w:rsidRDefault="00652016" w:rsidP="00652016">
            <w:pPr>
              <w:rPr>
                <w:rFonts w:ascii="Calibri" w:hAnsi="Calibri" w:cs="Calibri"/>
              </w:rPr>
            </w:pPr>
            <w:r w:rsidRPr="00F12A55">
              <w:rPr>
                <w:rFonts w:ascii="Calibri" w:hAnsi="Calibri" w:cs="Calibri"/>
                <w:b/>
                <w:bCs/>
              </w:rPr>
              <w:t>Gemini User Interface (UI) Enhancement</w:t>
            </w:r>
            <w:r w:rsidRPr="00F12A55">
              <w:rPr>
                <w:rFonts w:ascii="Calibri" w:hAnsi="Calibri" w:cs="Calibri"/>
              </w:rPr>
              <w:t xml:space="preserve"> - The Gemini UI will provide a new look and feel as well as additional functionality that will enhance the User experience. A full list of the common components and features can be found in Appendix B, screen shots can be found in Appendix C. For demonstrations of the updated Gemini UI please see the Previous Sessions of the Focus Group on </w:t>
            </w:r>
            <w:hyperlink r:id="rId27" w:history="1">
              <w:r w:rsidRPr="00F12A55">
                <w:rPr>
                  <w:rStyle w:val="Hyperlink"/>
                  <w:rFonts w:ascii="Calibri" w:hAnsi="Calibri" w:cs="Calibri"/>
                </w:rPr>
                <w:t>Gemini Sustain Plus (xoserve.com)</w:t>
              </w:r>
            </w:hyperlink>
            <w:r w:rsidRPr="00F12A55">
              <w:rPr>
                <w:rFonts w:ascii="Calibri" w:hAnsi="Calibri" w:cs="Calibri"/>
              </w:rPr>
              <w:t>. Examples of the upgraded Gemini UI will also be available on our Learning Management System in the “Gemini Basic Navigation” e-module that will be accessible for all Gemini Users.</w:t>
            </w:r>
          </w:p>
          <w:p w14:paraId="2496A227" w14:textId="77777777" w:rsidR="00652016" w:rsidRPr="00F12A55" w:rsidRDefault="00652016" w:rsidP="00652016">
            <w:pPr>
              <w:rPr>
                <w:rFonts w:ascii="Calibri" w:hAnsi="Calibri" w:cs="Calibri"/>
              </w:rPr>
            </w:pPr>
          </w:p>
          <w:p w14:paraId="41D776E1" w14:textId="77777777" w:rsidR="00652016" w:rsidRPr="00F12A55" w:rsidRDefault="00652016" w:rsidP="00652016">
            <w:pPr>
              <w:rPr>
                <w:rFonts w:ascii="Calibri" w:hAnsi="Calibri" w:cs="Calibri"/>
                <w:color w:val="000000" w:themeColor="text1"/>
              </w:rPr>
            </w:pPr>
            <w:r w:rsidRPr="00F12A55">
              <w:rPr>
                <w:rFonts w:ascii="Calibri" w:hAnsi="Calibri" w:cs="Calibri"/>
                <w:b/>
                <w:bCs/>
                <w:color w:val="000000" w:themeColor="text1"/>
              </w:rPr>
              <w:t>Gemini Accessibility Enhancement -</w:t>
            </w:r>
            <w:r w:rsidRPr="00F12A55">
              <w:rPr>
                <w:rFonts w:ascii="Calibri" w:hAnsi="Calibri" w:cs="Calibri"/>
                <w:color w:val="000000" w:themeColor="text1"/>
              </w:rPr>
              <w:t xml:space="preserve"> All Users will be able to access the Gemini platform application via any device that has a standard modern web browser, although the screens are optimised for a regular sized web browser window.</w:t>
            </w:r>
          </w:p>
          <w:p w14:paraId="01F85EDF" w14:textId="77777777" w:rsidR="00652016" w:rsidRPr="00F12A55" w:rsidRDefault="00652016" w:rsidP="00652016">
            <w:pPr>
              <w:rPr>
                <w:rFonts w:ascii="Calibri" w:hAnsi="Calibri" w:cs="Calibri"/>
                <w:color w:val="000000" w:themeColor="text1"/>
              </w:rPr>
            </w:pPr>
          </w:p>
          <w:p w14:paraId="305C4F47" w14:textId="5878BC81" w:rsidR="00652016" w:rsidRPr="00F12A55" w:rsidRDefault="00652016" w:rsidP="00652016">
            <w:pPr>
              <w:rPr>
                <w:rFonts w:ascii="Calibri" w:hAnsi="Calibri" w:cs="Calibri"/>
                <w:color w:val="000000" w:themeColor="text1"/>
              </w:rPr>
            </w:pPr>
            <w:r w:rsidRPr="00F12A55">
              <w:rPr>
                <w:rFonts w:ascii="Calibri" w:hAnsi="Calibri" w:cs="Calibri"/>
                <w:b/>
                <w:bCs/>
                <w:color w:val="000000" w:themeColor="text1"/>
              </w:rPr>
              <w:t>Gemini Inactivity change</w:t>
            </w:r>
            <w:r w:rsidRPr="00F12A55">
              <w:rPr>
                <w:rFonts w:ascii="Calibri" w:hAnsi="Calibri" w:cs="Calibri"/>
                <w:color w:val="000000" w:themeColor="text1"/>
              </w:rPr>
              <w:t xml:space="preserve"> – In order to enhance </w:t>
            </w:r>
            <w:proofErr w:type="gramStart"/>
            <w:r w:rsidRPr="00F12A55">
              <w:rPr>
                <w:rFonts w:ascii="Calibri" w:hAnsi="Calibri" w:cs="Calibri"/>
                <w:color w:val="000000" w:themeColor="text1"/>
              </w:rPr>
              <w:t>security</w:t>
            </w:r>
            <w:proofErr w:type="gramEnd"/>
            <w:r w:rsidRPr="00F12A55">
              <w:rPr>
                <w:rFonts w:ascii="Calibri" w:hAnsi="Calibri" w:cs="Calibri"/>
                <w:color w:val="000000" w:themeColor="text1"/>
              </w:rPr>
              <w:t xml:space="preserve"> the Gemini system will automatically timeout and the User must log in again after a set period of time. This was originally set as 15 minutes based on feedback from Users during Market Trials this will now be set to 60 minutes and will be included in the UK</w:t>
            </w:r>
            <w:r w:rsidR="00426069">
              <w:rPr>
                <w:rFonts w:ascii="Calibri" w:hAnsi="Calibri" w:cs="Calibri"/>
                <w:color w:val="000000" w:themeColor="text1"/>
              </w:rPr>
              <w:t xml:space="preserve"> </w:t>
            </w:r>
            <w:r w:rsidRPr="00F12A55">
              <w:rPr>
                <w:rFonts w:ascii="Calibri" w:hAnsi="Calibri" w:cs="Calibri"/>
                <w:color w:val="000000" w:themeColor="text1"/>
              </w:rPr>
              <w:t xml:space="preserve">Link manual. </w:t>
            </w:r>
          </w:p>
          <w:p w14:paraId="7EB54346" w14:textId="77777777" w:rsidR="00652016" w:rsidRPr="00F12A55" w:rsidRDefault="00652016" w:rsidP="00652016">
            <w:pPr>
              <w:rPr>
                <w:rFonts w:ascii="Calibri" w:hAnsi="Calibri" w:cs="Calibri"/>
                <w:color w:val="000000" w:themeColor="text1"/>
              </w:rPr>
            </w:pPr>
          </w:p>
          <w:p w14:paraId="1DC42296" w14:textId="0AE2CF8A" w:rsidR="00652016" w:rsidRPr="00F12A55" w:rsidRDefault="00652016" w:rsidP="00652016">
            <w:pPr>
              <w:rPr>
                <w:rFonts w:ascii="Calibri" w:hAnsi="Calibri" w:cs="Calibri"/>
              </w:rPr>
            </w:pPr>
            <w:r w:rsidRPr="00F12A55">
              <w:rPr>
                <w:rFonts w:ascii="Calibri" w:hAnsi="Calibri" w:cs="Calibri"/>
                <w:color w:val="000000" w:themeColor="text1"/>
              </w:rPr>
              <w:t>To understand the current legacy position of these change vs the new enhancements please see Appendix A.</w:t>
            </w:r>
          </w:p>
        </w:tc>
      </w:tr>
      <w:tr w:rsidR="00652016" w:rsidRPr="00870675" w14:paraId="1DC4229A" w14:textId="77777777" w:rsidTr="006E7D79">
        <w:trPr>
          <w:trHeight w:val="403"/>
        </w:trPr>
        <w:tc>
          <w:tcPr>
            <w:tcW w:w="1230" w:type="pct"/>
            <w:shd w:val="clear" w:color="auto" w:fill="B2ECFB" w:themeFill="accent5" w:themeFillTint="66"/>
            <w:vAlign w:val="center"/>
          </w:tcPr>
          <w:p w14:paraId="1DC42298" w14:textId="77777777" w:rsidR="00652016" w:rsidRPr="00870675" w:rsidRDefault="00652016" w:rsidP="00652016">
            <w:pPr>
              <w:jc w:val="right"/>
              <w:rPr>
                <w:rFonts w:ascii="Calibri" w:hAnsi="Calibri" w:cs="Calibri"/>
                <w:szCs w:val="20"/>
              </w:rPr>
            </w:pPr>
            <w:r w:rsidRPr="00870675">
              <w:rPr>
                <w:rFonts w:ascii="Calibri" w:hAnsi="Calibri" w:cs="Calibri"/>
                <w:szCs w:val="20"/>
              </w:rPr>
              <w:t>Application:</w:t>
            </w:r>
          </w:p>
        </w:tc>
        <w:tc>
          <w:tcPr>
            <w:tcW w:w="3770" w:type="pct"/>
            <w:vAlign w:val="center"/>
          </w:tcPr>
          <w:p w14:paraId="1DC42299" w14:textId="1A6F23B9" w:rsidR="00652016" w:rsidRPr="00F12A55" w:rsidRDefault="00652016" w:rsidP="00652016">
            <w:pPr>
              <w:rPr>
                <w:rFonts w:ascii="Calibri" w:hAnsi="Calibri" w:cs="Calibri"/>
                <w:szCs w:val="20"/>
                <w:highlight w:val="yellow"/>
              </w:rPr>
            </w:pPr>
            <w:r w:rsidRPr="00F12A55">
              <w:rPr>
                <w:rFonts w:ascii="Calibri" w:hAnsi="Calibri" w:cs="Calibri"/>
                <w:szCs w:val="20"/>
              </w:rPr>
              <w:t>Gemini</w:t>
            </w:r>
          </w:p>
        </w:tc>
      </w:tr>
      <w:tr w:rsidR="00652016" w:rsidRPr="00870675" w14:paraId="1DC4229D" w14:textId="77777777" w:rsidTr="006E7D79">
        <w:trPr>
          <w:trHeight w:val="403"/>
        </w:trPr>
        <w:tc>
          <w:tcPr>
            <w:tcW w:w="1230" w:type="pct"/>
            <w:shd w:val="clear" w:color="auto" w:fill="B2ECFB" w:themeFill="accent5" w:themeFillTint="66"/>
            <w:vAlign w:val="center"/>
          </w:tcPr>
          <w:p w14:paraId="1DC4229B" w14:textId="77777777" w:rsidR="00652016" w:rsidRPr="00870675" w:rsidRDefault="00652016" w:rsidP="00652016">
            <w:pPr>
              <w:jc w:val="right"/>
              <w:rPr>
                <w:rFonts w:ascii="Calibri" w:hAnsi="Calibri" w:cs="Calibri"/>
                <w:szCs w:val="20"/>
              </w:rPr>
            </w:pPr>
            <w:r w:rsidRPr="00870675">
              <w:rPr>
                <w:rFonts w:ascii="Calibri" w:hAnsi="Calibri" w:cs="Calibri"/>
                <w:szCs w:val="20"/>
              </w:rPr>
              <w:t>User(s):</w:t>
            </w:r>
          </w:p>
        </w:tc>
        <w:tc>
          <w:tcPr>
            <w:tcW w:w="3770" w:type="pct"/>
            <w:vAlign w:val="center"/>
          </w:tcPr>
          <w:p w14:paraId="1DC4229C" w14:textId="34BA35AB" w:rsidR="00652016" w:rsidRPr="00F12A55" w:rsidRDefault="00652016" w:rsidP="00652016">
            <w:pPr>
              <w:rPr>
                <w:rFonts w:ascii="Calibri" w:hAnsi="Calibri" w:cs="Calibri"/>
                <w:szCs w:val="20"/>
                <w:highlight w:val="yellow"/>
              </w:rPr>
            </w:pPr>
            <w:r w:rsidRPr="00F12A55">
              <w:rPr>
                <w:rFonts w:ascii="Calibri" w:hAnsi="Calibri" w:cs="Calibri"/>
              </w:rPr>
              <w:t xml:space="preserve">All Gemini system Users including shippers, agents and DNs. </w:t>
            </w:r>
          </w:p>
        </w:tc>
      </w:tr>
      <w:tr w:rsidR="00652016" w:rsidRPr="00870675" w14:paraId="1DC422A0" w14:textId="77777777" w:rsidTr="006E7D79">
        <w:trPr>
          <w:trHeight w:val="403"/>
        </w:trPr>
        <w:tc>
          <w:tcPr>
            <w:tcW w:w="1230" w:type="pct"/>
            <w:shd w:val="clear" w:color="auto" w:fill="B2ECFB" w:themeFill="accent5" w:themeFillTint="66"/>
            <w:vAlign w:val="center"/>
          </w:tcPr>
          <w:p w14:paraId="1DC4229E" w14:textId="77777777" w:rsidR="00652016" w:rsidRPr="00870675" w:rsidRDefault="00652016" w:rsidP="00652016">
            <w:pPr>
              <w:jc w:val="right"/>
              <w:rPr>
                <w:rFonts w:ascii="Calibri" w:hAnsi="Calibri" w:cs="Calibri"/>
                <w:szCs w:val="20"/>
              </w:rPr>
            </w:pPr>
            <w:r w:rsidRPr="00870675">
              <w:rPr>
                <w:rFonts w:ascii="Calibri" w:hAnsi="Calibri" w:cs="Calibri"/>
                <w:szCs w:val="20"/>
              </w:rPr>
              <w:lastRenderedPageBreak/>
              <w:t>Documentation:</w:t>
            </w:r>
          </w:p>
        </w:tc>
        <w:tc>
          <w:tcPr>
            <w:tcW w:w="3770" w:type="pct"/>
            <w:vAlign w:val="center"/>
          </w:tcPr>
          <w:p w14:paraId="1DC4229F" w14:textId="3D2AE900" w:rsidR="00652016" w:rsidRPr="00F12A55" w:rsidRDefault="000108B1" w:rsidP="00652016">
            <w:pPr>
              <w:rPr>
                <w:rFonts w:ascii="Calibri" w:hAnsi="Calibri" w:cs="Calibri"/>
                <w:szCs w:val="20"/>
              </w:rPr>
            </w:pPr>
            <w:r>
              <w:rPr>
                <w:rFonts w:ascii="Calibri" w:hAnsi="Calibri" w:cs="Calibri"/>
                <w:szCs w:val="20"/>
              </w:rPr>
              <w:t xml:space="preserve">None (UK Link Manual updates to be </w:t>
            </w:r>
            <w:r w:rsidR="005D279A">
              <w:rPr>
                <w:rFonts w:ascii="Calibri" w:hAnsi="Calibri" w:cs="Calibri"/>
                <w:szCs w:val="20"/>
              </w:rPr>
              <w:t>done via separate Change Pack)</w:t>
            </w:r>
          </w:p>
        </w:tc>
      </w:tr>
      <w:tr w:rsidR="00652016" w:rsidRPr="00870675" w14:paraId="1DC422A3" w14:textId="77777777" w:rsidTr="006E7D79">
        <w:trPr>
          <w:trHeight w:val="403"/>
        </w:trPr>
        <w:tc>
          <w:tcPr>
            <w:tcW w:w="1230" w:type="pct"/>
            <w:shd w:val="clear" w:color="auto" w:fill="B2ECFB" w:themeFill="accent5" w:themeFillTint="66"/>
            <w:vAlign w:val="center"/>
          </w:tcPr>
          <w:p w14:paraId="1DC422A1" w14:textId="77777777" w:rsidR="00652016" w:rsidRPr="00870675" w:rsidRDefault="00652016" w:rsidP="00652016">
            <w:pPr>
              <w:jc w:val="right"/>
              <w:rPr>
                <w:rFonts w:ascii="Calibri" w:hAnsi="Calibri" w:cs="Calibri"/>
                <w:szCs w:val="20"/>
              </w:rPr>
            </w:pPr>
            <w:r w:rsidRPr="00870675">
              <w:rPr>
                <w:rFonts w:ascii="Calibri" w:hAnsi="Calibri" w:cs="Calibri"/>
                <w:szCs w:val="20"/>
              </w:rPr>
              <w:t>Other:</w:t>
            </w:r>
          </w:p>
        </w:tc>
        <w:tc>
          <w:tcPr>
            <w:tcW w:w="3770" w:type="pct"/>
            <w:vAlign w:val="center"/>
          </w:tcPr>
          <w:p w14:paraId="1DC422A2" w14:textId="7E78D6AE" w:rsidR="00652016" w:rsidRPr="00F12A55" w:rsidRDefault="00652016" w:rsidP="00652016">
            <w:pPr>
              <w:rPr>
                <w:rFonts w:ascii="Calibri" w:hAnsi="Calibri" w:cs="Calibri"/>
                <w:szCs w:val="20"/>
              </w:rPr>
            </w:pPr>
            <w:r w:rsidRPr="00F12A55">
              <w:rPr>
                <w:rFonts w:ascii="Calibri" w:hAnsi="Calibri" w:cs="Calibri"/>
                <w:szCs w:val="20"/>
              </w:rPr>
              <w:t>None</w:t>
            </w:r>
          </w:p>
        </w:tc>
      </w:tr>
    </w:tbl>
    <w:p w14:paraId="1DC422A4" w14:textId="2587757E" w:rsidR="00407C41" w:rsidRPr="00870675" w:rsidRDefault="00407C41" w:rsidP="00407C41">
      <w:pPr>
        <w:spacing w:after="0"/>
        <w:rPr>
          <w:rFonts w:ascii="Calibri" w:hAnsi="Calibri" w:cs="Calibri"/>
        </w:rPr>
      </w:pPr>
    </w:p>
    <w:tbl>
      <w:tblPr>
        <w:tblStyle w:val="TableGrid"/>
        <w:tblW w:w="5018" w:type="pct"/>
        <w:tblInd w:w="-34" w:type="dxa"/>
        <w:tblLayout w:type="fixed"/>
        <w:tblLook w:val="04A0" w:firstRow="1" w:lastRow="0" w:firstColumn="1" w:lastColumn="0" w:noHBand="0" w:noVBand="1"/>
      </w:tblPr>
      <w:tblGrid>
        <w:gridCol w:w="1123"/>
        <w:gridCol w:w="2242"/>
        <w:gridCol w:w="2088"/>
        <w:gridCol w:w="2569"/>
        <w:gridCol w:w="2472"/>
      </w:tblGrid>
      <w:tr w:rsidR="00407C41" w:rsidRPr="00870675" w14:paraId="1DC422A6" w14:textId="77777777" w:rsidTr="00FB1FA8">
        <w:trPr>
          <w:trHeight w:val="403"/>
        </w:trPr>
        <w:tc>
          <w:tcPr>
            <w:tcW w:w="5000" w:type="pct"/>
            <w:gridSpan w:val="5"/>
            <w:shd w:val="clear" w:color="auto" w:fill="B2ECFB" w:themeFill="accent5" w:themeFillTint="66"/>
            <w:vAlign w:val="center"/>
          </w:tcPr>
          <w:p w14:paraId="1DC422A5" w14:textId="77777777" w:rsidR="00407C41" w:rsidRPr="00870675" w:rsidRDefault="00407C41" w:rsidP="00876BE6">
            <w:pPr>
              <w:jc w:val="center"/>
              <w:rPr>
                <w:rFonts w:ascii="Calibri" w:hAnsi="Calibri" w:cs="Calibri"/>
                <w:szCs w:val="20"/>
              </w:rPr>
            </w:pPr>
            <w:r w:rsidRPr="00870675">
              <w:rPr>
                <w:rFonts w:ascii="Calibri" w:hAnsi="Calibri" w:cs="Calibri"/>
                <w:szCs w:val="20"/>
              </w:rPr>
              <w:t>Files</w:t>
            </w:r>
          </w:p>
        </w:tc>
      </w:tr>
      <w:tr w:rsidR="00407C41" w:rsidRPr="00870675" w14:paraId="1DC422AD" w14:textId="77777777" w:rsidTr="00652016">
        <w:trPr>
          <w:trHeight w:val="403"/>
        </w:trPr>
        <w:tc>
          <w:tcPr>
            <w:tcW w:w="535" w:type="pct"/>
            <w:shd w:val="clear" w:color="auto" w:fill="B2ECFB" w:themeFill="accent5" w:themeFillTint="66"/>
            <w:vAlign w:val="center"/>
          </w:tcPr>
          <w:p w14:paraId="1DC422A7" w14:textId="77777777" w:rsidR="00407C41" w:rsidRPr="00870675" w:rsidRDefault="00407C41" w:rsidP="00876BE6">
            <w:pPr>
              <w:jc w:val="center"/>
              <w:rPr>
                <w:rFonts w:ascii="Calibri" w:hAnsi="Calibri" w:cs="Calibri"/>
                <w:szCs w:val="20"/>
              </w:rPr>
            </w:pPr>
            <w:r w:rsidRPr="00870675">
              <w:rPr>
                <w:rFonts w:ascii="Calibri" w:hAnsi="Calibri" w:cs="Calibri"/>
                <w:szCs w:val="20"/>
              </w:rPr>
              <w:t>File</w:t>
            </w:r>
          </w:p>
        </w:tc>
        <w:tc>
          <w:tcPr>
            <w:tcW w:w="1068" w:type="pct"/>
            <w:shd w:val="clear" w:color="auto" w:fill="B2ECFB" w:themeFill="accent5" w:themeFillTint="66"/>
            <w:vAlign w:val="center"/>
          </w:tcPr>
          <w:p w14:paraId="1DC422A8" w14:textId="77777777" w:rsidR="00407C41" w:rsidRPr="00870675" w:rsidRDefault="00407C41" w:rsidP="00876BE6">
            <w:pPr>
              <w:jc w:val="center"/>
              <w:rPr>
                <w:rFonts w:ascii="Calibri" w:hAnsi="Calibri" w:cs="Calibri"/>
                <w:szCs w:val="20"/>
              </w:rPr>
            </w:pPr>
            <w:r w:rsidRPr="00870675">
              <w:rPr>
                <w:rFonts w:ascii="Calibri" w:hAnsi="Calibri" w:cs="Calibri"/>
                <w:szCs w:val="20"/>
              </w:rPr>
              <w:t>Parent Record</w:t>
            </w:r>
          </w:p>
        </w:tc>
        <w:tc>
          <w:tcPr>
            <w:tcW w:w="995" w:type="pct"/>
            <w:shd w:val="clear" w:color="auto" w:fill="B2ECFB" w:themeFill="accent5" w:themeFillTint="66"/>
            <w:vAlign w:val="center"/>
          </w:tcPr>
          <w:p w14:paraId="1DC422A9" w14:textId="77777777" w:rsidR="00407C41" w:rsidRPr="00870675" w:rsidRDefault="00407C41" w:rsidP="00876BE6">
            <w:pPr>
              <w:jc w:val="center"/>
              <w:rPr>
                <w:rFonts w:ascii="Calibri" w:hAnsi="Calibri" w:cs="Calibri"/>
                <w:szCs w:val="20"/>
              </w:rPr>
            </w:pPr>
            <w:r w:rsidRPr="00870675">
              <w:rPr>
                <w:rFonts w:ascii="Calibri" w:hAnsi="Calibri" w:cs="Calibri"/>
                <w:szCs w:val="20"/>
              </w:rPr>
              <w:t>Record</w:t>
            </w:r>
          </w:p>
        </w:tc>
        <w:tc>
          <w:tcPr>
            <w:tcW w:w="1224" w:type="pct"/>
            <w:shd w:val="clear" w:color="auto" w:fill="B2ECFB" w:themeFill="accent5" w:themeFillTint="66"/>
            <w:vAlign w:val="center"/>
          </w:tcPr>
          <w:p w14:paraId="1DC422AA" w14:textId="77777777" w:rsidR="00407C41" w:rsidRPr="00870675" w:rsidRDefault="00407C41" w:rsidP="00876BE6">
            <w:pPr>
              <w:jc w:val="center"/>
              <w:rPr>
                <w:rFonts w:ascii="Calibri" w:hAnsi="Calibri" w:cs="Calibri"/>
                <w:szCs w:val="20"/>
              </w:rPr>
            </w:pPr>
            <w:r w:rsidRPr="00870675">
              <w:rPr>
                <w:rFonts w:ascii="Calibri" w:hAnsi="Calibri" w:cs="Calibri"/>
                <w:szCs w:val="20"/>
              </w:rPr>
              <w:t>Data Attribute</w:t>
            </w:r>
          </w:p>
        </w:tc>
        <w:tc>
          <w:tcPr>
            <w:tcW w:w="1178" w:type="pct"/>
            <w:shd w:val="clear" w:color="auto" w:fill="B2ECFB" w:themeFill="accent5" w:themeFillTint="66"/>
            <w:vAlign w:val="center"/>
          </w:tcPr>
          <w:p w14:paraId="1DC422AB" w14:textId="77777777" w:rsidR="00407C41" w:rsidRPr="00870675" w:rsidRDefault="00407C41" w:rsidP="00876BE6">
            <w:pPr>
              <w:jc w:val="center"/>
              <w:rPr>
                <w:rFonts w:ascii="Calibri" w:hAnsi="Calibri" w:cs="Calibri"/>
                <w:szCs w:val="20"/>
              </w:rPr>
            </w:pPr>
            <w:r w:rsidRPr="00870675">
              <w:rPr>
                <w:rFonts w:ascii="Calibri" w:hAnsi="Calibri" w:cs="Calibri"/>
                <w:szCs w:val="20"/>
              </w:rPr>
              <w:t>Hierarchy or Format</w:t>
            </w:r>
          </w:p>
          <w:p w14:paraId="1DC422AC" w14:textId="77777777" w:rsidR="00407C41" w:rsidRPr="00870675" w:rsidRDefault="00407C41" w:rsidP="00876BE6">
            <w:pPr>
              <w:jc w:val="center"/>
              <w:rPr>
                <w:rFonts w:ascii="Calibri" w:hAnsi="Calibri" w:cs="Calibri"/>
                <w:szCs w:val="20"/>
              </w:rPr>
            </w:pPr>
            <w:r w:rsidRPr="00870675">
              <w:rPr>
                <w:rFonts w:ascii="Calibri" w:hAnsi="Calibri" w:cs="Calibri"/>
                <w:szCs w:val="20"/>
              </w:rPr>
              <w:t>Agreed</w:t>
            </w:r>
          </w:p>
        </w:tc>
      </w:tr>
      <w:tr w:rsidR="00652016" w:rsidRPr="00870675" w14:paraId="1DC422B3" w14:textId="77777777" w:rsidTr="00652016">
        <w:trPr>
          <w:trHeight w:val="403"/>
        </w:trPr>
        <w:tc>
          <w:tcPr>
            <w:tcW w:w="535" w:type="pct"/>
            <w:shd w:val="clear" w:color="auto" w:fill="auto"/>
            <w:vAlign w:val="center"/>
          </w:tcPr>
          <w:p w14:paraId="1DC422AE" w14:textId="12395D00" w:rsidR="00652016" w:rsidRPr="00F12A55" w:rsidRDefault="00652016" w:rsidP="00652016">
            <w:pPr>
              <w:jc w:val="center"/>
              <w:rPr>
                <w:rFonts w:ascii="Calibri" w:hAnsi="Calibri" w:cs="Calibri"/>
                <w:szCs w:val="20"/>
              </w:rPr>
            </w:pPr>
            <w:r w:rsidRPr="00F12A55">
              <w:rPr>
                <w:rFonts w:ascii="Calibri" w:hAnsi="Calibri" w:cs="Calibri"/>
                <w:szCs w:val="20"/>
              </w:rPr>
              <w:t>NA</w:t>
            </w:r>
          </w:p>
        </w:tc>
        <w:tc>
          <w:tcPr>
            <w:tcW w:w="1068" w:type="pct"/>
            <w:shd w:val="clear" w:color="auto" w:fill="auto"/>
            <w:vAlign w:val="center"/>
          </w:tcPr>
          <w:p w14:paraId="1DC422AF" w14:textId="3DB18AB6" w:rsidR="00652016" w:rsidRPr="00F12A55" w:rsidRDefault="00652016" w:rsidP="00652016">
            <w:pPr>
              <w:jc w:val="center"/>
              <w:rPr>
                <w:rFonts w:ascii="Calibri" w:hAnsi="Calibri" w:cs="Calibri"/>
                <w:szCs w:val="20"/>
              </w:rPr>
            </w:pPr>
            <w:r w:rsidRPr="00F12A55">
              <w:rPr>
                <w:rFonts w:ascii="Calibri" w:hAnsi="Calibri" w:cs="Calibri"/>
                <w:szCs w:val="20"/>
              </w:rPr>
              <w:t>N/A</w:t>
            </w:r>
          </w:p>
        </w:tc>
        <w:tc>
          <w:tcPr>
            <w:tcW w:w="995" w:type="pct"/>
            <w:shd w:val="clear" w:color="auto" w:fill="auto"/>
            <w:vAlign w:val="center"/>
          </w:tcPr>
          <w:p w14:paraId="1DC422B0" w14:textId="5F234D6B" w:rsidR="00652016" w:rsidRPr="00F12A55" w:rsidRDefault="00652016" w:rsidP="00652016">
            <w:pPr>
              <w:jc w:val="center"/>
              <w:rPr>
                <w:rFonts w:ascii="Calibri" w:hAnsi="Calibri" w:cs="Calibri"/>
                <w:szCs w:val="20"/>
              </w:rPr>
            </w:pPr>
            <w:r w:rsidRPr="00F12A55">
              <w:rPr>
                <w:rFonts w:ascii="Calibri" w:hAnsi="Calibri" w:cs="Calibri"/>
                <w:szCs w:val="20"/>
              </w:rPr>
              <w:t>N/A</w:t>
            </w:r>
          </w:p>
        </w:tc>
        <w:tc>
          <w:tcPr>
            <w:tcW w:w="1224" w:type="pct"/>
            <w:shd w:val="clear" w:color="auto" w:fill="auto"/>
            <w:vAlign w:val="center"/>
          </w:tcPr>
          <w:p w14:paraId="1DC422B1" w14:textId="685DF1E3" w:rsidR="00652016" w:rsidRPr="00F12A55" w:rsidRDefault="00652016" w:rsidP="00652016">
            <w:pPr>
              <w:jc w:val="center"/>
              <w:rPr>
                <w:rFonts w:ascii="Calibri" w:hAnsi="Calibri" w:cs="Calibri"/>
                <w:szCs w:val="20"/>
              </w:rPr>
            </w:pPr>
            <w:r w:rsidRPr="00F12A55">
              <w:rPr>
                <w:rFonts w:ascii="Calibri" w:hAnsi="Calibri" w:cs="Calibri"/>
                <w:szCs w:val="20"/>
              </w:rPr>
              <w:t>N/A</w:t>
            </w:r>
          </w:p>
        </w:tc>
        <w:tc>
          <w:tcPr>
            <w:tcW w:w="1178" w:type="pct"/>
            <w:shd w:val="clear" w:color="auto" w:fill="auto"/>
            <w:vAlign w:val="center"/>
          </w:tcPr>
          <w:p w14:paraId="1DC422B2" w14:textId="77158081" w:rsidR="00652016" w:rsidRPr="00F12A55" w:rsidRDefault="00652016" w:rsidP="00652016">
            <w:pPr>
              <w:jc w:val="center"/>
              <w:rPr>
                <w:rFonts w:ascii="Calibri" w:hAnsi="Calibri" w:cs="Calibri"/>
                <w:szCs w:val="20"/>
              </w:rPr>
            </w:pPr>
            <w:r w:rsidRPr="00F12A55">
              <w:rPr>
                <w:rFonts w:ascii="Calibri" w:hAnsi="Calibri" w:cs="Calibri"/>
                <w:szCs w:val="20"/>
              </w:rPr>
              <w:t>N/A</w:t>
            </w:r>
          </w:p>
        </w:tc>
      </w:tr>
    </w:tbl>
    <w:p w14:paraId="1DC422B4" w14:textId="0A1000B2" w:rsidR="00407C41" w:rsidRPr="00870675" w:rsidRDefault="00407C41" w:rsidP="00407C41">
      <w:pPr>
        <w:pStyle w:val="Heading1"/>
        <w:rPr>
          <w:rFonts w:ascii="Calibri" w:hAnsi="Calibri" w:cs="Calibri"/>
        </w:rPr>
      </w:pPr>
      <w:r w:rsidRPr="00870675">
        <w:rPr>
          <w:rFonts w:ascii="Calibri" w:hAnsi="Calibri" w:cs="Calibri"/>
        </w:rPr>
        <w:t>Change Design Description</w:t>
      </w:r>
    </w:p>
    <w:tbl>
      <w:tblPr>
        <w:tblStyle w:val="TableGrid"/>
        <w:tblW w:w="5056" w:type="pct"/>
        <w:tblInd w:w="-113" w:type="dxa"/>
        <w:tblLayout w:type="fixed"/>
        <w:tblLook w:val="04A0" w:firstRow="1" w:lastRow="0" w:firstColumn="1" w:lastColumn="0" w:noHBand="0" w:noVBand="1"/>
      </w:tblPr>
      <w:tblGrid>
        <w:gridCol w:w="10573"/>
      </w:tblGrid>
      <w:tr w:rsidR="00652016" w:rsidRPr="006B5363" w14:paraId="1ED493B5" w14:textId="77777777" w:rsidTr="005D279A">
        <w:trPr>
          <w:trHeight w:val="4598"/>
        </w:trPr>
        <w:tc>
          <w:tcPr>
            <w:tcW w:w="5000" w:type="pct"/>
            <w:vAlign w:val="center"/>
          </w:tcPr>
          <w:p w14:paraId="6149C651" w14:textId="77777777" w:rsidR="00652016" w:rsidRPr="00F12A55" w:rsidRDefault="00652016" w:rsidP="00652016">
            <w:pPr>
              <w:pStyle w:val="Subtitle"/>
              <w:numPr>
                <w:ilvl w:val="0"/>
                <w:numId w:val="10"/>
              </w:numPr>
              <w:rPr>
                <w:rFonts w:ascii="Calibri" w:hAnsi="Calibri" w:cs="Calibri"/>
                <w:b/>
                <w:bCs/>
                <w:i w:val="0"/>
                <w:iCs w:val="0"/>
                <w:color w:val="0070C0"/>
                <w:sz w:val="22"/>
                <w:szCs w:val="22"/>
              </w:rPr>
            </w:pPr>
            <w:r w:rsidRPr="00F12A55">
              <w:rPr>
                <w:rFonts w:ascii="Calibri" w:hAnsi="Calibri" w:cs="Calibri"/>
                <w:b/>
                <w:bCs/>
                <w:i w:val="0"/>
                <w:iCs w:val="0"/>
                <w:color w:val="0070C0"/>
                <w:sz w:val="22"/>
                <w:szCs w:val="22"/>
              </w:rPr>
              <w:t>Solution Overview</w:t>
            </w:r>
          </w:p>
          <w:p w14:paraId="664A0A22" w14:textId="77777777" w:rsidR="00652016" w:rsidRDefault="00652016" w:rsidP="00285671">
            <w:pPr>
              <w:pStyle w:val="ListParagraph"/>
              <w:rPr>
                <w:b/>
                <w:bCs/>
                <w:u w:val="single"/>
              </w:rPr>
            </w:pPr>
          </w:p>
          <w:p w14:paraId="4173AC18" w14:textId="3D98F1D9" w:rsidR="00652016" w:rsidRPr="00F12A55" w:rsidRDefault="00652016" w:rsidP="00285671">
            <w:pPr>
              <w:spacing w:after="160" w:line="259" w:lineRule="auto"/>
              <w:rPr>
                <w:rFonts w:ascii="Calibri" w:hAnsi="Calibri" w:cs="Calibri"/>
              </w:rPr>
            </w:pPr>
            <w:r w:rsidRPr="00F12A55">
              <w:rPr>
                <w:rFonts w:ascii="Calibri" w:hAnsi="Calibri" w:cs="Calibri"/>
              </w:rPr>
              <w:t>The Gemini Sustain Plus programme will modernise and enhance the current Gemini system, moving to a public cloud, microservice and PaaS based solution.  This approach will allow a more agile approach to delivering and managing change, reduce operational overheads and improve the security, scalability and availability of the system.  </w:t>
            </w:r>
          </w:p>
          <w:p w14:paraId="0D9DE439" w14:textId="6E30AFC7" w:rsidR="00652016" w:rsidRPr="00F12A55" w:rsidRDefault="00652016" w:rsidP="00285671">
            <w:pPr>
              <w:rPr>
                <w:rFonts w:ascii="Calibri" w:hAnsi="Calibri" w:cs="Calibri"/>
              </w:rPr>
            </w:pPr>
            <w:r w:rsidRPr="00F12A55">
              <w:rPr>
                <w:rFonts w:ascii="Calibri" w:hAnsi="Calibri" w:cs="Calibri"/>
              </w:rPr>
              <w:t>The diagram below highlights key endpoints of the Gemini platform that will be affected by this change.  Building on previous system enhancements that made access to Gemini APIs and Screens more readily accessible over the internet this will now become the only access method available (IX based access to APIs and Screens will cease).</w:t>
            </w:r>
          </w:p>
          <w:p w14:paraId="7D490777" w14:textId="30A4F66E" w:rsidR="00652016" w:rsidRPr="00F12A55" w:rsidRDefault="00652016" w:rsidP="00285671">
            <w:pPr>
              <w:rPr>
                <w:rFonts w:ascii="Calibri" w:hAnsi="Calibri" w:cs="Calibri"/>
              </w:rPr>
            </w:pPr>
          </w:p>
          <w:p w14:paraId="75B0593D" w14:textId="7B1A52B4" w:rsidR="00652016" w:rsidRPr="00F12A55" w:rsidRDefault="00921A3B" w:rsidP="00285671">
            <w:pPr>
              <w:rPr>
                <w:rFonts w:ascii="Calibri" w:hAnsi="Calibri" w:cs="Calibri"/>
              </w:rPr>
            </w:pPr>
            <w:r w:rsidRPr="00F12A55">
              <w:rPr>
                <w:rFonts w:ascii="Calibri" w:hAnsi="Calibri" w:cs="Calibri"/>
                <w:noProof/>
              </w:rPr>
              <w:drawing>
                <wp:anchor distT="0" distB="0" distL="114300" distR="114300" simplePos="0" relativeHeight="251658241" behindDoc="0" locked="0" layoutInCell="1" allowOverlap="1" wp14:anchorId="59FC1D83" wp14:editId="119FBF0B">
                  <wp:simplePos x="0" y="0"/>
                  <wp:positionH relativeFrom="column">
                    <wp:posOffset>918845</wp:posOffset>
                  </wp:positionH>
                  <wp:positionV relativeFrom="paragraph">
                    <wp:posOffset>629920</wp:posOffset>
                  </wp:positionV>
                  <wp:extent cx="4356100" cy="2327275"/>
                  <wp:effectExtent l="0" t="0" r="6350" b="0"/>
                  <wp:wrapTopAndBottom/>
                  <wp:docPr id="1012927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6100" cy="2327275"/>
                          </a:xfrm>
                          <a:prstGeom prst="rect">
                            <a:avLst/>
                          </a:prstGeom>
                          <a:noFill/>
                        </pic:spPr>
                      </pic:pic>
                    </a:graphicData>
                  </a:graphic>
                  <wp14:sizeRelH relativeFrom="page">
                    <wp14:pctWidth>0</wp14:pctWidth>
                  </wp14:sizeRelH>
                  <wp14:sizeRelV relativeFrom="page">
                    <wp14:pctHeight>0</wp14:pctHeight>
                  </wp14:sizeRelV>
                </wp:anchor>
              </w:drawing>
            </w:r>
            <w:r w:rsidR="00652016" w:rsidRPr="00F12A55">
              <w:rPr>
                <w:rFonts w:ascii="Calibri" w:hAnsi="Calibri" w:cs="Calibri"/>
              </w:rPr>
              <w:t>This will be enhanced by introducing a federated SSO approach that allows customers to use their own organisation login credentials to access Gemini with MFA being enforced using either an authenticator app or an Email\SMS one time code.</w:t>
            </w:r>
          </w:p>
          <w:p w14:paraId="41131D68" w14:textId="7610BC72" w:rsidR="00921A3B" w:rsidRDefault="00921A3B" w:rsidP="00285671"/>
          <w:p w14:paraId="4F1E0C10" w14:textId="65D5405D" w:rsidR="00652016" w:rsidRPr="00F12A55" w:rsidRDefault="00652016" w:rsidP="00285671">
            <w:pPr>
              <w:rPr>
                <w:rFonts w:ascii="Calibri" w:hAnsi="Calibri" w:cs="Calibri"/>
              </w:rPr>
            </w:pPr>
            <w:r w:rsidRPr="00F12A55">
              <w:rPr>
                <w:rFonts w:ascii="Calibri" w:hAnsi="Calibri" w:cs="Calibri"/>
              </w:rPr>
              <w:t>The deployment of a Microservice Design on a public cloud PaaS platform enhances the level of availably that can be supported allowing Gemini to no longer require a regular maintenance outage and be available 24/7 as well introducing enhanced security and disaster recover capability making the solution more robust and reliable.</w:t>
            </w:r>
          </w:p>
          <w:p w14:paraId="4EC1A8FD" w14:textId="77777777" w:rsidR="00652016" w:rsidRPr="00F12A55" w:rsidRDefault="00652016" w:rsidP="00285671">
            <w:pPr>
              <w:rPr>
                <w:rFonts w:ascii="Calibri" w:hAnsi="Calibri" w:cs="Calibri"/>
              </w:rPr>
            </w:pPr>
          </w:p>
          <w:p w14:paraId="767CD051" w14:textId="77777777" w:rsidR="00652016" w:rsidRPr="00F12A55" w:rsidRDefault="00652016" w:rsidP="00652016">
            <w:pPr>
              <w:pStyle w:val="Subtitle"/>
              <w:numPr>
                <w:ilvl w:val="0"/>
                <w:numId w:val="10"/>
              </w:numPr>
              <w:rPr>
                <w:rFonts w:ascii="Calibri" w:hAnsi="Calibri" w:cs="Calibri"/>
                <w:b/>
                <w:bCs/>
                <w:i w:val="0"/>
                <w:iCs w:val="0"/>
                <w:color w:val="0070C0"/>
                <w:sz w:val="22"/>
                <w:szCs w:val="22"/>
              </w:rPr>
            </w:pPr>
            <w:r w:rsidRPr="00F12A55">
              <w:rPr>
                <w:rFonts w:ascii="Calibri" w:hAnsi="Calibri" w:cs="Calibri"/>
                <w:b/>
                <w:bCs/>
                <w:i w:val="0"/>
                <w:iCs w:val="0"/>
                <w:color w:val="0070C0"/>
                <w:sz w:val="22"/>
                <w:szCs w:val="22"/>
              </w:rPr>
              <w:t>UI / UX Framework / System Design</w:t>
            </w:r>
          </w:p>
          <w:p w14:paraId="2D50AE89" w14:textId="77777777" w:rsidR="00652016" w:rsidRPr="00F12A55" w:rsidRDefault="00652016" w:rsidP="00285671">
            <w:pPr>
              <w:rPr>
                <w:rFonts w:ascii="Calibri" w:hAnsi="Calibri" w:cs="Calibri"/>
                <w:bCs/>
              </w:rPr>
            </w:pPr>
          </w:p>
          <w:p w14:paraId="0B448208" w14:textId="77777777" w:rsidR="00652016" w:rsidRPr="00F12A55" w:rsidRDefault="00652016" w:rsidP="00285671">
            <w:pPr>
              <w:rPr>
                <w:rFonts w:ascii="Calibri" w:hAnsi="Calibri" w:cs="Calibri"/>
                <w:bCs/>
              </w:rPr>
            </w:pPr>
            <w:r w:rsidRPr="00F12A55">
              <w:rPr>
                <w:rFonts w:ascii="Calibri" w:hAnsi="Calibri" w:cs="Calibri"/>
                <w:bCs/>
              </w:rPr>
              <w:t>We will be making amendments to all screens within the Gemini system and part of best practices we have created a framework which each of the screens and buttons will follow to ensure consistency across the application.</w:t>
            </w:r>
          </w:p>
          <w:p w14:paraId="5E3D3297" w14:textId="77777777" w:rsidR="00652016" w:rsidRPr="00F12A55" w:rsidRDefault="00652016" w:rsidP="00285671">
            <w:pPr>
              <w:rPr>
                <w:rFonts w:ascii="Calibri" w:hAnsi="Calibri" w:cs="Calibri"/>
                <w:bCs/>
              </w:rPr>
            </w:pPr>
          </w:p>
          <w:p w14:paraId="6CCAA1D8" w14:textId="77777777" w:rsidR="00652016" w:rsidRPr="00F12A55" w:rsidRDefault="00652016" w:rsidP="00285671">
            <w:pPr>
              <w:rPr>
                <w:rFonts w:ascii="Calibri" w:hAnsi="Calibri" w:cs="Calibri"/>
                <w:bCs/>
              </w:rPr>
            </w:pPr>
            <w:r w:rsidRPr="00F12A55">
              <w:rPr>
                <w:rFonts w:ascii="Calibri" w:hAnsi="Calibri" w:cs="Calibri"/>
                <w:bCs/>
              </w:rPr>
              <w:t>Examples of this will be shared in the later change pack for information along with the system screens.</w:t>
            </w:r>
          </w:p>
          <w:p w14:paraId="602F9B5F" w14:textId="77777777" w:rsidR="00652016" w:rsidRPr="00F12A55" w:rsidRDefault="00652016" w:rsidP="00285671">
            <w:pPr>
              <w:pStyle w:val="Subtitle"/>
              <w:numPr>
                <w:ilvl w:val="0"/>
                <w:numId w:val="0"/>
              </w:numPr>
              <w:rPr>
                <w:rFonts w:ascii="Calibri" w:hAnsi="Calibri" w:cs="Calibri"/>
                <w:b/>
                <w:bCs/>
                <w:i w:val="0"/>
                <w:iCs w:val="0"/>
                <w:color w:val="0070C0"/>
                <w:sz w:val="22"/>
                <w:szCs w:val="22"/>
              </w:rPr>
            </w:pPr>
            <w:r w:rsidRPr="00F12A55">
              <w:rPr>
                <w:rFonts w:ascii="Calibri" w:hAnsi="Calibri" w:cs="Calibri"/>
                <w:b/>
                <w:bCs/>
                <w:i w:val="0"/>
                <w:iCs w:val="0"/>
                <w:color w:val="0070C0"/>
                <w:sz w:val="22"/>
                <w:szCs w:val="22"/>
              </w:rPr>
              <w:lastRenderedPageBreak/>
              <w:t>10. API Access</w:t>
            </w:r>
          </w:p>
          <w:p w14:paraId="1D686A00" w14:textId="77777777" w:rsidR="00652016" w:rsidRPr="00AA10CF" w:rsidRDefault="00652016" w:rsidP="00285671">
            <w:pPr>
              <w:pStyle w:val="ListParagraph"/>
              <w:rPr>
                <w:b/>
                <w:u w:val="single"/>
              </w:rPr>
            </w:pPr>
          </w:p>
          <w:p w14:paraId="26C361D2" w14:textId="14E0A928" w:rsidR="00652016" w:rsidRDefault="00652016" w:rsidP="00285671">
            <w:r w:rsidRPr="00F12A55">
              <w:rPr>
                <w:rFonts w:ascii="Calibri" w:hAnsi="Calibri" w:cs="Calibri"/>
              </w:rPr>
              <w:t>As part of the delivery of the Gemini Sustain Plus programme, connectivity to APIs will use internet-based access and will enforce oAuth2 based authentication mechanism using JWT (this ensures a more robust security framework is enforced than was previously supported via IX based access) – the login process is shown below.</w:t>
            </w:r>
          </w:p>
          <w:p w14:paraId="16DDEA65" w14:textId="6630E72B" w:rsidR="00652016" w:rsidRDefault="00652016" w:rsidP="00285671">
            <w:r>
              <w:rPr>
                <w:noProof/>
              </w:rPr>
              <w:drawing>
                <wp:inline distT="0" distB="0" distL="0" distR="0" wp14:anchorId="7D2151F5" wp14:editId="02520F15">
                  <wp:extent cx="5505450" cy="2603286"/>
                  <wp:effectExtent l="0" t="0" r="0" b="6985"/>
                  <wp:docPr id="926665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8481" cy="2609448"/>
                          </a:xfrm>
                          <a:prstGeom prst="rect">
                            <a:avLst/>
                          </a:prstGeom>
                          <a:noFill/>
                          <a:ln>
                            <a:noFill/>
                          </a:ln>
                        </pic:spPr>
                      </pic:pic>
                    </a:graphicData>
                  </a:graphic>
                </wp:inline>
              </w:drawing>
            </w:r>
          </w:p>
          <w:p w14:paraId="068A6C0E" w14:textId="77777777" w:rsidR="00652016" w:rsidRPr="00F12A55" w:rsidRDefault="00652016" w:rsidP="00285671">
            <w:pPr>
              <w:rPr>
                <w:rFonts w:ascii="Calibri" w:hAnsi="Calibri" w:cs="Calibri"/>
              </w:rPr>
            </w:pPr>
            <w:r w:rsidRPr="00F12A55">
              <w:rPr>
                <w:rFonts w:ascii="Calibri" w:hAnsi="Calibri" w:cs="Calibri"/>
              </w:rPr>
              <w:t>Credentials will be provided to customers through the Gemini ServiceDesk and resets to credentials as well as provisioning of new accounts will follow the same procedures as are currently in place (i.e. LSO or nominated contacts will be required to raise requests with the Gemini ServiceDesk).</w:t>
            </w:r>
          </w:p>
          <w:p w14:paraId="07601587" w14:textId="77777777" w:rsidR="00652016" w:rsidRPr="00F12A55" w:rsidRDefault="00652016" w:rsidP="00285671">
            <w:pPr>
              <w:rPr>
                <w:rFonts w:ascii="Calibri" w:hAnsi="Calibri" w:cs="Calibri"/>
              </w:rPr>
            </w:pPr>
          </w:p>
          <w:p w14:paraId="0C26979D" w14:textId="77777777" w:rsidR="00652016" w:rsidRPr="00F12A55" w:rsidRDefault="00652016" w:rsidP="00285671">
            <w:pPr>
              <w:spacing w:after="160" w:line="259" w:lineRule="auto"/>
              <w:rPr>
                <w:rFonts w:ascii="Calibri" w:hAnsi="Calibri" w:cs="Calibri"/>
              </w:rPr>
            </w:pPr>
            <w:r w:rsidRPr="00F12A55">
              <w:rPr>
                <w:rFonts w:ascii="Calibri" w:hAnsi="Calibri" w:cs="Calibri"/>
              </w:rPr>
              <w:t>The API platform builds on the previously introduced API gateway (introduced as part of GSE) and will continue to support XML based queries while also supporting JSON based API queries in line with most modern API platforms using a RESTful API interface model.</w:t>
            </w:r>
          </w:p>
          <w:p w14:paraId="3F932505" w14:textId="77777777" w:rsidR="00652016" w:rsidRPr="00F12A55" w:rsidRDefault="00652016" w:rsidP="00285671">
            <w:pPr>
              <w:spacing w:after="160" w:line="259" w:lineRule="auto"/>
              <w:rPr>
                <w:rFonts w:ascii="Calibri" w:hAnsi="Calibri" w:cs="Calibri"/>
              </w:rPr>
            </w:pPr>
            <w:r w:rsidRPr="00F12A55">
              <w:rPr>
                <w:rFonts w:ascii="Calibri" w:hAnsi="Calibri" w:cs="Calibri"/>
              </w:rPr>
              <w:t>As is currently the case, connectivity will be via an API client that is managed by the organisation accessing Gemini.  Current API functional specifications will remain the same, these specifications will continue to be published and made available to Gemini System Users via the Xoserve website. </w:t>
            </w:r>
          </w:p>
          <w:p w14:paraId="0688D923" w14:textId="77777777" w:rsidR="00652016" w:rsidRPr="00F12A55" w:rsidRDefault="00652016" w:rsidP="00652016">
            <w:pPr>
              <w:pStyle w:val="Subtitle"/>
              <w:numPr>
                <w:ilvl w:val="0"/>
                <w:numId w:val="10"/>
              </w:numPr>
              <w:rPr>
                <w:rFonts w:ascii="Calibri" w:hAnsi="Calibri" w:cs="Calibri"/>
                <w:b/>
                <w:bCs/>
                <w:i w:val="0"/>
                <w:iCs w:val="0"/>
                <w:color w:val="0070C0"/>
                <w:sz w:val="22"/>
                <w:szCs w:val="22"/>
              </w:rPr>
            </w:pPr>
            <w:r w:rsidRPr="00F12A55">
              <w:rPr>
                <w:rFonts w:ascii="Calibri" w:hAnsi="Calibri" w:cs="Calibri"/>
                <w:b/>
                <w:bCs/>
                <w:i w:val="0"/>
                <w:iCs w:val="0"/>
                <w:color w:val="0070C0"/>
                <w:sz w:val="22"/>
                <w:szCs w:val="22"/>
              </w:rPr>
              <w:t>Screen Access</w:t>
            </w:r>
          </w:p>
          <w:p w14:paraId="4AFEB907" w14:textId="77777777" w:rsidR="00652016" w:rsidRPr="00F12A55" w:rsidRDefault="00652016" w:rsidP="00285671">
            <w:pPr>
              <w:rPr>
                <w:rFonts w:ascii="Calibri" w:hAnsi="Calibri" w:cs="Calibri"/>
              </w:rPr>
            </w:pPr>
          </w:p>
          <w:p w14:paraId="290D2CEB" w14:textId="77777777" w:rsidR="00652016" w:rsidRPr="00F12A55" w:rsidRDefault="00652016" w:rsidP="00285671">
            <w:pPr>
              <w:rPr>
                <w:rFonts w:ascii="Calibri" w:hAnsi="Calibri" w:cs="Calibri"/>
              </w:rPr>
            </w:pPr>
            <w:r w:rsidRPr="00F12A55">
              <w:rPr>
                <w:rFonts w:ascii="Calibri" w:hAnsi="Calibri" w:cs="Calibri"/>
              </w:rPr>
              <w:t xml:space="preserve">As part of the delivery of the Gemini Sustain Plus programme, access to Gemini screens will only be available via </w:t>
            </w:r>
            <w:proofErr w:type="gramStart"/>
            <w:r w:rsidRPr="00F12A55">
              <w:rPr>
                <w:rFonts w:ascii="Calibri" w:hAnsi="Calibri" w:cs="Calibri"/>
              </w:rPr>
              <w:t>internet based</w:t>
            </w:r>
            <w:proofErr w:type="gramEnd"/>
            <w:r w:rsidRPr="00F12A55">
              <w:rPr>
                <w:rFonts w:ascii="Calibri" w:hAnsi="Calibri" w:cs="Calibri"/>
              </w:rPr>
              <w:t xml:space="preserve"> connectivity and will no longer require the use of Citrix.  End users will be able to connect directly to the web application from any location using any modern web browser - This will simplify connectivity and support access from any internet connected location used by the connecting organisation. </w:t>
            </w:r>
          </w:p>
          <w:p w14:paraId="7980F202" w14:textId="77777777" w:rsidR="00652016" w:rsidRPr="00F12A55" w:rsidRDefault="00652016" w:rsidP="00285671">
            <w:pPr>
              <w:rPr>
                <w:rFonts w:ascii="Calibri" w:hAnsi="Calibri" w:cs="Calibri"/>
              </w:rPr>
            </w:pPr>
          </w:p>
          <w:p w14:paraId="62D1313C" w14:textId="77777777" w:rsidR="00652016" w:rsidRPr="00F12A55" w:rsidRDefault="00652016" w:rsidP="00285671">
            <w:pPr>
              <w:rPr>
                <w:rFonts w:ascii="Calibri" w:hAnsi="Calibri" w:cs="Calibri"/>
              </w:rPr>
            </w:pPr>
            <w:r w:rsidRPr="00F12A55">
              <w:rPr>
                <w:rFonts w:ascii="Calibri" w:hAnsi="Calibri" w:cs="Calibri"/>
              </w:rPr>
              <w:t xml:space="preserve">As previously </w:t>
            </w:r>
            <w:proofErr w:type="gramStart"/>
            <w:r w:rsidRPr="00F12A55">
              <w:rPr>
                <w:rFonts w:ascii="Calibri" w:hAnsi="Calibri" w:cs="Calibri"/>
              </w:rPr>
              <w:t>mentioned</w:t>
            </w:r>
            <w:proofErr w:type="gramEnd"/>
            <w:r w:rsidRPr="00F12A55">
              <w:rPr>
                <w:rFonts w:ascii="Calibri" w:hAnsi="Calibri" w:cs="Calibri"/>
              </w:rPr>
              <w:t xml:space="preserve"> – end users will be able to log into the Gemini screens using their organisations login ID rather than being given a separate set of credentials specifically for Gemini as is currently the case.</w:t>
            </w:r>
          </w:p>
          <w:p w14:paraId="0E5AA40A" w14:textId="77777777" w:rsidR="00652016" w:rsidRPr="00F12A55" w:rsidRDefault="00652016" w:rsidP="00285671">
            <w:pPr>
              <w:rPr>
                <w:rFonts w:ascii="Calibri" w:hAnsi="Calibri" w:cs="Calibri"/>
              </w:rPr>
            </w:pPr>
          </w:p>
          <w:p w14:paraId="4653D3EC" w14:textId="77777777" w:rsidR="00652016" w:rsidRPr="00F12A55" w:rsidRDefault="00652016" w:rsidP="00285671">
            <w:pPr>
              <w:rPr>
                <w:rFonts w:ascii="Calibri" w:hAnsi="Calibri" w:cs="Calibri"/>
              </w:rPr>
            </w:pPr>
            <w:r w:rsidRPr="00F12A55">
              <w:rPr>
                <w:rFonts w:ascii="Calibri" w:hAnsi="Calibri" w:cs="Calibri"/>
              </w:rPr>
              <w:t xml:space="preserve">This approach means that end users will be able to resolve any password related issues via their own internal support processes rather than being dependant on the Gemini service desk and it will provide a </w:t>
            </w:r>
            <w:proofErr w:type="gramStart"/>
            <w:r w:rsidRPr="00F12A55">
              <w:rPr>
                <w:rFonts w:ascii="Calibri" w:hAnsi="Calibri" w:cs="Calibri"/>
              </w:rPr>
              <w:t>more modern and simple</w:t>
            </w:r>
            <w:proofErr w:type="gramEnd"/>
            <w:r w:rsidRPr="00F12A55">
              <w:rPr>
                <w:rFonts w:ascii="Calibri" w:hAnsi="Calibri" w:cs="Calibri"/>
              </w:rPr>
              <w:t xml:space="preserve"> SSO experience.</w:t>
            </w:r>
          </w:p>
          <w:p w14:paraId="18F5D8BB" w14:textId="77777777" w:rsidR="00652016" w:rsidRPr="00F12A55" w:rsidRDefault="00652016" w:rsidP="00285671">
            <w:pPr>
              <w:rPr>
                <w:rFonts w:ascii="Calibri" w:hAnsi="Calibri" w:cs="Calibri"/>
              </w:rPr>
            </w:pPr>
          </w:p>
          <w:p w14:paraId="26B9A88E" w14:textId="39D1B9EE" w:rsidR="00652016" w:rsidRDefault="00652016" w:rsidP="005D279A">
            <w:pPr>
              <w:rPr>
                <w:rFonts w:ascii="Calibri" w:hAnsi="Calibri" w:cs="Calibri"/>
              </w:rPr>
            </w:pPr>
            <w:r w:rsidRPr="00F12A55">
              <w:rPr>
                <w:rFonts w:ascii="Calibri" w:hAnsi="Calibri" w:cs="Calibri"/>
              </w:rPr>
              <w:t>The below diagram shown a simplified overview of the user login experience and steps.</w:t>
            </w:r>
          </w:p>
          <w:p w14:paraId="7000029E" w14:textId="77777777" w:rsidR="005D279A" w:rsidRDefault="005D279A" w:rsidP="005D279A"/>
          <w:p w14:paraId="3B841C77" w14:textId="77777777" w:rsidR="00652016" w:rsidRDefault="00652016" w:rsidP="00285671">
            <w:pPr>
              <w:spacing w:after="160" w:line="259" w:lineRule="auto"/>
              <w:jc w:val="center"/>
            </w:pPr>
            <w:r>
              <w:object w:dxaOrig="9541" w:dyaOrig="3285" w14:anchorId="4608F91E">
                <v:shape id="_x0000_i1028" type="#_x0000_t75" style="width:451.5pt;height:155pt" o:ole="">
                  <v:imagedata r:id="rId30" o:title=""/>
                </v:shape>
                <o:OLEObject Type="Embed" ProgID="Visio.Drawing.15" ShapeID="_x0000_i1028" DrawAspect="Content" ObjectID="_1801301595" r:id="rId31"/>
              </w:object>
            </w:r>
          </w:p>
          <w:p w14:paraId="26EBFD5F" w14:textId="77777777" w:rsidR="00652016" w:rsidRPr="00F12A55" w:rsidRDefault="00652016" w:rsidP="00285671">
            <w:pPr>
              <w:pStyle w:val="Subtitle"/>
              <w:rPr>
                <w:rFonts w:ascii="Calibri" w:hAnsi="Calibri" w:cs="Calibri"/>
                <w:b/>
                <w:bCs/>
                <w:i w:val="0"/>
                <w:iCs w:val="0"/>
                <w:color w:val="0070C0"/>
                <w:sz w:val="22"/>
                <w:szCs w:val="22"/>
              </w:rPr>
            </w:pPr>
            <w:r w:rsidRPr="00F12A55">
              <w:rPr>
                <w:rFonts w:ascii="Calibri" w:hAnsi="Calibri" w:cs="Calibri"/>
                <w:b/>
                <w:bCs/>
                <w:i w:val="0"/>
                <w:iCs w:val="0"/>
                <w:color w:val="0070C0"/>
                <w:sz w:val="22"/>
                <w:szCs w:val="22"/>
              </w:rPr>
              <w:t>12. IP and Domain Details</w:t>
            </w:r>
          </w:p>
          <w:p w14:paraId="4663FFA6" w14:textId="77777777" w:rsidR="00652016" w:rsidRPr="00F12A55" w:rsidRDefault="00652016" w:rsidP="00285671">
            <w:pPr>
              <w:rPr>
                <w:rFonts w:ascii="Calibri" w:hAnsi="Calibri" w:cs="Calibri"/>
              </w:rPr>
            </w:pPr>
          </w:p>
          <w:p w14:paraId="055370DB" w14:textId="77777777" w:rsidR="00652016" w:rsidRPr="00F12A55" w:rsidRDefault="00652016" w:rsidP="00285671">
            <w:pPr>
              <w:spacing w:after="160" w:line="259" w:lineRule="auto"/>
              <w:rPr>
                <w:rFonts w:ascii="Calibri" w:hAnsi="Calibri" w:cs="Calibri"/>
              </w:rPr>
            </w:pPr>
            <w:r w:rsidRPr="00F12A55">
              <w:rPr>
                <w:rFonts w:ascii="Calibri" w:hAnsi="Calibri" w:cs="Calibri"/>
              </w:rPr>
              <w:t xml:space="preserve">Access to the Gemini APIs and Screens endpoints will use a new URL, this will be simplified form the current configuration where multiple URLs and domains are used and will utilise a common base URL of </w:t>
            </w:r>
            <w:hyperlink r:id="rId32" w:history="1">
              <w:r w:rsidRPr="00F12A55">
                <w:rPr>
                  <w:rStyle w:val="Hyperlink"/>
                  <w:rFonts w:ascii="Calibri" w:hAnsi="Calibri" w:cs="Calibri"/>
                </w:rPr>
                <w:t>https://geminiplus.co.uk/</w:t>
              </w:r>
            </w:hyperlink>
            <w:r w:rsidRPr="00F12A55">
              <w:rPr>
                <w:rFonts w:ascii="Calibri" w:hAnsi="Calibri" w:cs="Calibri"/>
              </w:rPr>
              <w:t xml:space="preserve"> - this URL terminates on the Microsoft Azure Front Door content delivery network which provided enhanced protection against DDoS attacks and other internet based security threats.</w:t>
            </w:r>
          </w:p>
          <w:p w14:paraId="6D1D2419" w14:textId="77777777" w:rsidR="00652016" w:rsidRPr="00F12A55" w:rsidRDefault="00652016" w:rsidP="00285671">
            <w:pPr>
              <w:spacing w:after="160" w:line="259" w:lineRule="auto"/>
              <w:rPr>
                <w:rFonts w:ascii="Calibri" w:hAnsi="Calibri" w:cs="Calibri"/>
              </w:rPr>
            </w:pPr>
            <w:r w:rsidRPr="00F12A55">
              <w:rPr>
                <w:rFonts w:ascii="Calibri" w:hAnsi="Calibri" w:cs="Calibri"/>
              </w:rPr>
              <w:t> The domain details for the new URL will be resolvable via standard public DNS services and the connectivity will utilise standard HTTPS protocol (port 443), this means that connectivity should not require any special configuration on the customers network if standard internet access is readily available. </w:t>
            </w:r>
          </w:p>
          <w:p w14:paraId="11FEC92C" w14:textId="77777777" w:rsidR="00652016" w:rsidRPr="00F12A55" w:rsidRDefault="00652016" w:rsidP="00285671">
            <w:pPr>
              <w:rPr>
                <w:rFonts w:ascii="Calibri" w:hAnsi="Calibri" w:cs="Calibri"/>
              </w:rPr>
            </w:pPr>
            <w:r w:rsidRPr="00F12A55">
              <w:rPr>
                <w:rFonts w:ascii="Calibri" w:hAnsi="Calibri" w:cs="Calibri"/>
              </w:rPr>
              <w:t xml:space="preserve"> When specific IP addresses are required to be allowed on the customers network then these IP addresses are managed by Microsoft and published by them – these can be manually accessed by the customer or many modern network appliance and network service providers allow these to be dynamically maintained – further information is available here </w:t>
            </w:r>
            <w:hyperlink r:id="rId33" w:history="1">
              <w:r w:rsidRPr="00F12A55">
                <w:rPr>
                  <w:rStyle w:val="Hyperlink"/>
                  <w:rFonts w:ascii="Calibri" w:hAnsi="Calibri" w:cs="Calibri"/>
                </w:rPr>
                <w:t>https://www.microsoft.com/en-us/download/details.aspx?id=56519</w:t>
              </w:r>
            </w:hyperlink>
            <w:r w:rsidRPr="00F12A55">
              <w:rPr>
                <w:rFonts w:ascii="Calibri" w:hAnsi="Calibri" w:cs="Calibri"/>
              </w:rPr>
              <w:t>.</w:t>
            </w:r>
          </w:p>
          <w:p w14:paraId="76785AA6" w14:textId="77777777" w:rsidR="00652016" w:rsidRPr="00F12A55" w:rsidRDefault="00652016" w:rsidP="00285671">
            <w:pPr>
              <w:rPr>
                <w:rFonts w:ascii="Calibri" w:hAnsi="Calibri" w:cs="Calibri"/>
              </w:rPr>
            </w:pPr>
          </w:p>
          <w:p w14:paraId="023A7EF4" w14:textId="77777777" w:rsidR="00652016" w:rsidRPr="00F12A55" w:rsidRDefault="00652016" w:rsidP="00285671">
            <w:pPr>
              <w:rPr>
                <w:rFonts w:ascii="Calibri" w:hAnsi="Calibri" w:cs="Calibri"/>
              </w:rPr>
            </w:pPr>
          </w:p>
          <w:p w14:paraId="192518CE" w14:textId="77777777" w:rsidR="00652016" w:rsidRPr="00F12A55" w:rsidRDefault="00652016" w:rsidP="00285671">
            <w:pPr>
              <w:pStyle w:val="Subtitle"/>
              <w:rPr>
                <w:rFonts w:ascii="Calibri" w:hAnsi="Calibri" w:cs="Calibri"/>
                <w:b/>
                <w:bCs/>
                <w:i w:val="0"/>
                <w:iCs w:val="0"/>
                <w:color w:val="0070C0"/>
                <w:sz w:val="22"/>
                <w:szCs w:val="22"/>
              </w:rPr>
            </w:pPr>
            <w:r w:rsidRPr="00F12A55">
              <w:rPr>
                <w:rFonts w:ascii="Calibri" w:hAnsi="Calibri" w:cs="Calibri"/>
                <w:b/>
                <w:bCs/>
                <w:i w:val="0"/>
                <w:iCs w:val="0"/>
                <w:color w:val="0070C0"/>
                <w:sz w:val="22"/>
                <w:szCs w:val="22"/>
              </w:rPr>
              <w:t>13. User Roles/ User IDs</w:t>
            </w:r>
          </w:p>
          <w:p w14:paraId="3F35593A" w14:textId="77777777" w:rsidR="00652016" w:rsidRPr="00F12A55" w:rsidRDefault="00652016" w:rsidP="00285671">
            <w:pPr>
              <w:rPr>
                <w:rFonts w:ascii="Calibri" w:hAnsi="Calibri" w:cs="Calibri"/>
                <w:bCs/>
              </w:rPr>
            </w:pPr>
          </w:p>
          <w:p w14:paraId="7CACCE00" w14:textId="77777777" w:rsidR="00652016" w:rsidRPr="00F12A55" w:rsidRDefault="00652016" w:rsidP="00285671">
            <w:pPr>
              <w:rPr>
                <w:rFonts w:ascii="Calibri" w:hAnsi="Calibri" w:cs="Calibri"/>
                <w:bCs/>
              </w:rPr>
            </w:pPr>
            <w:r w:rsidRPr="00F12A55">
              <w:rPr>
                <w:rFonts w:ascii="Calibri" w:hAnsi="Calibri" w:cs="Calibri"/>
                <w:bCs/>
              </w:rPr>
              <w:t>The unification of Gemini and Gemini Exit has provided the opportunity to combine user roles for ease of use going forwards. The table below lists the current Gemini user roles available to external users with the proposed new user roles listed on the right.</w:t>
            </w:r>
          </w:p>
          <w:p w14:paraId="0C67BE3B" w14:textId="77777777" w:rsidR="00652016" w:rsidRPr="00F12A55" w:rsidRDefault="00652016" w:rsidP="00285671">
            <w:pPr>
              <w:rPr>
                <w:rFonts w:ascii="Calibri" w:hAnsi="Calibri" w:cs="Calibri"/>
                <w:bCs/>
              </w:rPr>
            </w:pPr>
          </w:p>
          <w:p w14:paraId="02F98407" w14:textId="77777777" w:rsidR="00652016" w:rsidRPr="00F12A55" w:rsidRDefault="00652016" w:rsidP="00285671">
            <w:pPr>
              <w:rPr>
                <w:rFonts w:ascii="Calibri" w:hAnsi="Calibri" w:cs="Calibri"/>
                <w:bCs/>
              </w:rPr>
            </w:pPr>
            <w:r w:rsidRPr="00F12A55">
              <w:rPr>
                <w:rFonts w:ascii="Calibri" w:hAnsi="Calibri" w:cs="Calibri"/>
                <w:bCs/>
              </w:rPr>
              <w:t xml:space="preserve">An audit of Gemini user accounts will be undertaken because each Gemini user will require a new log in that uses their organisation email address, this will be used as part of the federated access being introduced as part of the Gemini Sustain Plus Programme which is listed further down in this change pack. This will require LSOs to provide details of who in their organisation requires access to the Gemini system.  Failure of the LSOs to do this will mean their users will not have access to Gemini in readiness for Go Live. The legacy Gemini system will no longer be available post go live, and there will be no parallel running.  Historic data will be transferred to the system.   </w:t>
            </w:r>
          </w:p>
          <w:p w14:paraId="394AA290" w14:textId="77777777" w:rsidR="00652016" w:rsidRPr="00F12A55" w:rsidRDefault="00652016" w:rsidP="00285671">
            <w:pPr>
              <w:rPr>
                <w:rFonts w:ascii="Calibri" w:hAnsi="Calibri" w:cs="Calibri"/>
                <w:bCs/>
              </w:rPr>
            </w:pPr>
          </w:p>
          <w:p w14:paraId="7F4B339F" w14:textId="77777777" w:rsidR="00652016" w:rsidRPr="00F12A55" w:rsidRDefault="00652016" w:rsidP="00285671">
            <w:pPr>
              <w:rPr>
                <w:rFonts w:ascii="Calibri" w:hAnsi="Calibri" w:cs="Calibri"/>
                <w:bCs/>
              </w:rPr>
            </w:pPr>
            <w:r w:rsidRPr="00F12A55">
              <w:rPr>
                <w:rFonts w:ascii="Calibri" w:hAnsi="Calibri" w:cs="Calibri"/>
                <w:bCs/>
              </w:rPr>
              <w:t>It is important that all customers take the opportunity to undertake connectivity testing, onboarding, Market Trials and training to ensure they have the correct access to ensure smooth transition for go live.</w:t>
            </w:r>
          </w:p>
          <w:p w14:paraId="706320D3" w14:textId="77777777" w:rsidR="00652016" w:rsidRPr="00F12A55" w:rsidRDefault="00652016" w:rsidP="00285671">
            <w:pPr>
              <w:rPr>
                <w:rFonts w:ascii="Calibri" w:hAnsi="Calibri" w:cs="Calibri"/>
                <w:bCs/>
              </w:rPr>
            </w:pPr>
          </w:p>
          <w:p w14:paraId="25EF211D" w14:textId="77777777" w:rsidR="00652016" w:rsidRPr="00F12A55" w:rsidRDefault="00652016" w:rsidP="00285671">
            <w:pPr>
              <w:rPr>
                <w:rFonts w:ascii="Calibri" w:hAnsi="Calibri" w:cs="Calibri"/>
                <w:b/>
                <w:u w:val="single"/>
              </w:rPr>
            </w:pPr>
            <w:r w:rsidRPr="00F12A55">
              <w:rPr>
                <w:rFonts w:ascii="Calibri" w:hAnsi="Calibri" w:cs="Calibri"/>
                <w:bCs/>
              </w:rPr>
              <w:t>The following table is the proposed Gemini Roles:</w:t>
            </w:r>
          </w:p>
          <w:p w14:paraId="61D613A6" w14:textId="77777777" w:rsidR="00652016" w:rsidRDefault="00652016" w:rsidP="00285671">
            <w:pPr>
              <w:rPr>
                <w:b/>
                <w:u w:val="single"/>
              </w:rPr>
            </w:pPr>
            <w:r w:rsidRPr="001376DA">
              <w:rPr>
                <w:b/>
                <w:noProof/>
                <w:u w:val="single"/>
              </w:rPr>
              <w:lastRenderedPageBreak/>
              <w:drawing>
                <wp:inline distT="0" distB="0" distL="0" distR="0" wp14:anchorId="4CB05297" wp14:editId="235D394F">
                  <wp:extent cx="6523990" cy="2695575"/>
                  <wp:effectExtent l="0" t="0" r="0" b="9525"/>
                  <wp:docPr id="8" name="Picture 8">
                    <a:extLst xmlns:a="http://schemas.openxmlformats.org/drawingml/2006/main">
                      <a:ext uri="{FF2B5EF4-FFF2-40B4-BE49-F238E27FC236}">
                        <a16:creationId xmlns:a16="http://schemas.microsoft.com/office/drawing/2014/main" id="{A8FE8117-32A4-962A-2572-93A61E0D79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8FE8117-32A4-962A-2572-93A61E0D79D0}"/>
                              </a:ext>
                            </a:extLst>
                          </pic:cNvPr>
                          <pic:cNvPicPr>
                            <a:picLocks noChangeAspect="1"/>
                          </pic:cNvPicPr>
                        </pic:nvPicPr>
                        <pic:blipFill>
                          <a:blip r:embed="rId34"/>
                          <a:stretch>
                            <a:fillRect/>
                          </a:stretch>
                        </pic:blipFill>
                        <pic:spPr>
                          <a:xfrm>
                            <a:off x="0" y="0"/>
                            <a:ext cx="6523990" cy="2695575"/>
                          </a:xfrm>
                          <a:prstGeom prst="rect">
                            <a:avLst/>
                          </a:prstGeom>
                        </pic:spPr>
                      </pic:pic>
                    </a:graphicData>
                  </a:graphic>
                </wp:inline>
              </w:drawing>
            </w:r>
          </w:p>
          <w:p w14:paraId="6CBCB765" w14:textId="77777777" w:rsidR="00652016" w:rsidRPr="006B5363" w:rsidRDefault="00652016" w:rsidP="00285671">
            <w:pPr>
              <w:rPr>
                <w:rFonts w:cs="Arial"/>
              </w:rPr>
            </w:pPr>
          </w:p>
        </w:tc>
      </w:tr>
      <w:tr w:rsidR="00652016" w:rsidRPr="004D22D7" w14:paraId="3C4CBC6F" w14:textId="77777777" w:rsidTr="00652016">
        <w:trPr>
          <w:trHeight w:val="5850"/>
        </w:trPr>
        <w:tc>
          <w:tcPr>
            <w:tcW w:w="5000" w:type="pct"/>
            <w:vAlign w:val="center"/>
          </w:tcPr>
          <w:p w14:paraId="5C333D86" w14:textId="77777777" w:rsidR="00652016" w:rsidRDefault="00652016" w:rsidP="00285671">
            <w:pPr>
              <w:rPr>
                <w:b/>
                <w:bCs/>
                <w:u w:val="single"/>
              </w:rPr>
            </w:pPr>
          </w:p>
          <w:p w14:paraId="34CC356B" w14:textId="77777777" w:rsidR="00652016" w:rsidRPr="00F12A55" w:rsidRDefault="00652016" w:rsidP="00285671">
            <w:pPr>
              <w:pStyle w:val="Subtitle"/>
              <w:rPr>
                <w:rFonts w:ascii="Calibri" w:hAnsi="Calibri" w:cs="Calibri"/>
                <w:b/>
                <w:bCs/>
                <w:i w:val="0"/>
                <w:iCs w:val="0"/>
                <w:color w:val="0070C0"/>
                <w:sz w:val="22"/>
                <w:szCs w:val="22"/>
              </w:rPr>
            </w:pPr>
            <w:r w:rsidRPr="00F12A55">
              <w:rPr>
                <w:rFonts w:ascii="Calibri" w:hAnsi="Calibri" w:cs="Calibri"/>
                <w:b/>
                <w:bCs/>
                <w:i w:val="0"/>
                <w:iCs w:val="0"/>
                <w:color w:val="0070C0"/>
                <w:sz w:val="22"/>
                <w:szCs w:val="22"/>
              </w:rPr>
              <w:t>14. Connectivity, Onboarding and Market Trials</w:t>
            </w:r>
          </w:p>
          <w:p w14:paraId="192A0764" w14:textId="77777777" w:rsidR="00652016" w:rsidRPr="00F12A55" w:rsidRDefault="00652016" w:rsidP="00285671">
            <w:pPr>
              <w:rPr>
                <w:rFonts w:ascii="Calibri" w:hAnsi="Calibri" w:cs="Calibri"/>
              </w:rPr>
            </w:pPr>
          </w:p>
          <w:p w14:paraId="7C6A3FAC" w14:textId="77777777" w:rsidR="00652016" w:rsidRPr="00F12A55" w:rsidRDefault="00652016" w:rsidP="00285671">
            <w:pPr>
              <w:rPr>
                <w:rFonts w:ascii="Calibri" w:hAnsi="Calibri" w:cs="Calibri"/>
              </w:rPr>
            </w:pPr>
            <w:r w:rsidRPr="00F12A55">
              <w:rPr>
                <w:rFonts w:ascii="Calibri" w:hAnsi="Calibri" w:cs="Calibri"/>
              </w:rPr>
              <w:t xml:space="preserve">As part of the </w:t>
            </w:r>
            <w:proofErr w:type="gramStart"/>
            <w:r w:rsidRPr="00F12A55">
              <w:rPr>
                <w:rFonts w:ascii="Calibri" w:hAnsi="Calibri" w:cs="Calibri"/>
              </w:rPr>
              <w:t>programme</w:t>
            </w:r>
            <w:proofErr w:type="gramEnd"/>
            <w:r w:rsidRPr="00F12A55">
              <w:rPr>
                <w:rFonts w:ascii="Calibri" w:hAnsi="Calibri" w:cs="Calibri"/>
              </w:rPr>
              <w:t xml:space="preserve"> we will be running a period of Connectivity, onboarding and Market Trials in Q2 2024 to ready the industry for the implementation of the new Gemini application. </w:t>
            </w:r>
          </w:p>
          <w:p w14:paraId="13199A1B" w14:textId="77777777" w:rsidR="00652016" w:rsidRPr="00F12A55" w:rsidRDefault="00652016" w:rsidP="00285671">
            <w:pPr>
              <w:rPr>
                <w:rFonts w:ascii="Calibri" w:hAnsi="Calibri" w:cs="Calibri"/>
              </w:rPr>
            </w:pPr>
          </w:p>
          <w:p w14:paraId="5839B195" w14:textId="77777777" w:rsidR="00652016" w:rsidRPr="00F12A55" w:rsidRDefault="00652016" w:rsidP="00285671">
            <w:pPr>
              <w:rPr>
                <w:rFonts w:ascii="Calibri" w:hAnsi="Calibri" w:cs="Calibri"/>
              </w:rPr>
            </w:pPr>
            <w:r w:rsidRPr="00F12A55">
              <w:rPr>
                <w:rFonts w:ascii="Calibri" w:hAnsi="Calibri" w:cs="Calibri"/>
              </w:rPr>
              <w:t>The connectivity and onboarding phases will provide a period in which the programme will be supporting the industry to connect to both the Gemini Market Trials environment and to be production environment as well to onboard both individual &amp; API users. Successful completion of these activities will ensure that organisation will have the connectivity and set up required for them to access the upgraded Gemini Platform come Go-live.</w:t>
            </w:r>
          </w:p>
          <w:p w14:paraId="385E8EAD" w14:textId="77777777" w:rsidR="00652016" w:rsidRPr="00F12A55" w:rsidRDefault="00652016" w:rsidP="00285671">
            <w:pPr>
              <w:rPr>
                <w:rFonts w:ascii="Calibri" w:hAnsi="Calibri" w:cs="Calibri"/>
              </w:rPr>
            </w:pPr>
          </w:p>
          <w:p w14:paraId="1E944BC1" w14:textId="77777777" w:rsidR="00652016" w:rsidRPr="00F12A55" w:rsidRDefault="00652016" w:rsidP="00285671">
            <w:pPr>
              <w:rPr>
                <w:rFonts w:ascii="Calibri" w:hAnsi="Calibri" w:cs="Calibri"/>
              </w:rPr>
            </w:pPr>
            <w:r w:rsidRPr="00F12A55">
              <w:rPr>
                <w:rFonts w:ascii="Calibri" w:hAnsi="Calibri" w:cs="Calibri"/>
              </w:rPr>
              <w:t>The Market Trials phase which will follow connectivity and onboarding, will allow successfully connected and onboarded Gemini Users to access and familiarise themselves with the new Gemini UI and be able to undertake a select number of key processes using dummy data.</w:t>
            </w:r>
          </w:p>
          <w:p w14:paraId="3A2AFAD6" w14:textId="77777777" w:rsidR="00652016" w:rsidRPr="00F12A55" w:rsidRDefault="00652016" w:rsidP="00285671">
            <w:pPr>
              <w:rPr>
                <w:rFonts w:ascii="Calibri" w:hAnsi="Calibri" w:cs="Calibri"/>
              </w:rPr>
            </w:pPr>
          </w:p>
          <w:p w14:paraId="0A0DECBA" w14:textId="7DC8F172" w:rsidR="00921A3B" w:rsidRPr="00F12A55" w:rsidRDefault="00652016" w:rsidP="00285671">
            <w:pPr>
              <w:rPr>
                <w:rFonts w:ascii="Calibri" w:hAnsi="Calibri" w:cs="Calibri"/>
              </w:rPr>
            </w:pPr>
            <w:r w:rsidRPr="00F12A55">
              <w:rPr>
                <w:rFonts w:ascii="Calibri" w:hAnsi="Calibri" w:cs="Calibri"/>
              </w:rPr>
              <w:t>Further detailed communication will follow in Gemini Sustain Plus Focus Group, Industry Forums and communications.</w:t>
            </w:r>
          </w:p>
          <w:p w14:paraId="3F130DAB" w14:textId="77777777" w:rsidR="00921A3B" w:rsidRPr="00F12A55" w:rsidRDefault="00921A3B" w:rsidP="00285671">
            <w:pPr>
              <w:rPr>
                <w:rFonts w:ascii="Calibri" w:hAnsi="Calibri" w:cs="Calibri"/>
              </w:rPr>
            </w:pPr>
          </w:p>
          <w:p w14:paraId="661FF316" w14:textId="77777777" w:rsidR="00652016" w:rsidRPr="00F12A55" w:rsidRDefault="00652016" w:rsidP="00285671">
            <w:pPr>
              <w:pStyle w:val="Subtitle"/>
              <w:rPr>
                <w:rFonts w:ascii="Calibri" w:hAnsi="Calibri" w:cs="Calibri"/>
                <w:b/>
                <w:bCs/>
                <w:i w:val="0"/>
                <w:iCs w:val="0"/>
                <w:color w:val="0070C0"/>
                <w:sz w:val="22"/>
                <w:szCs w:val="22"/>
              </w:rPr>
            </w:pPr>
            <w:r w:rsidRPr="00F12A55">
              <w:rPr>
                <w:rFonts w:ascii="Calibri" w:hAnsi="Calibri" w:cs="Calibri"/>
                <w:b/>
                <w:bCs/>
                <w:i w:val="0"/>
                <w:iCs w:val="0"/>
                <w:color w:val="0070C0"/>
                <w:sz w:val="22"/>
                <w:szCs w:val="22"/>
              </w:rPr>
              <w:t>15. Training</w:t>
            </w:r>
          </w:p>
          <w:p w14:paraId="72BD7286" w14:textId="77777777" w:rsidR="00652016" w:rsidRPr="00F12A55" w:rsidRDefault="00652016" w:rsidP="00285671">
            <w:pPr>
              <w:rPr>
                <w:rFonts w:ascii="Calibri" w:hAnsi="Calibri" w:cs="Calibri"/>
                <w:b/>
                <w:bCs/>
                <w:u w:val="single"/>
              </w:rPr>
            </w:pPr>
          </w:p>
          <w:p w14:paraId="68DF6F38" w14:textId="77777777" w:rsidR="00652016" w:rsidRPr="00F12A55" w:rsidRDefault="00652016" w:rsidP="00285671">
            <w:pPr>
              <w:rPr>
                <w:rFonts w:ascii="Calibri" w:hAnsi="Calibri" w:cs="Calibri"/>
              </w:rPr>
            </w:pPr>
            <w:r w:rsidRPr="00F12A55">
              <w:rPr>
                <w:rFonts w:ascii="Calibri" w:hAnsi="Calibri" w:cs="Calibri"/>
              </w:rPr>
              <w:t>The existing e-learning currently available on the Xoserve website for Gemini will be replaced by a Learning Management System (LMS). The new LMS will house e-modules that will cover the various Gemini processes that are undertaken by the industry in their own training domain.</w:t>
            </w:r>
          </w:p>
          <w:p w14:paraId="5EBAB0F3" w14:textId="77777777" w:rsidR="00652016" w:rsidRPr="00F12A55" w:rsidRDefault="00652016" w:rsidP="00285671">
            <w:pPr>
              <w:rPr>
                <w:rFonts w:ascii="Calibri" w:hAnsi="Calibri" w:cs="Calibri"/>
              </w:rPr>
            </w:pPr>
          </w:p>
          <w:p w14:paraId="3B2352EA" w14:textId="593589E2" w:rsidR="00652016" w:rsidRPr="00F12A55" w:rsidRDefault="00652016" w:rsidP="00285671">
            <w:pPr>
              <w:rPr>
                <w:rFonts w:ascii="Calibri" w:hAnsi="Calibri" w:cs="Calibri"/>
              </w:rPr>
            </w:pPr>
            <w:r w:rsidRPr="00F12A55">
              <w:rPr>
                <w:rFonts w:ascii="Calibri" w:hAnsi="Calibri" w:cs="Calibri"/>
              </w:rPr>
              <w:t xml:space="preserve">The LMS provides a user-friendly interface to allow for self-learning for users to understand background and undertake the Gemini processes relevant to their roles as well as processes that may be outside of their role but within their market segment i.e., Shipper, DN, Agent etc. The LMS also provides the user and organisations, via a super user, the ability to track and report on progress of the e-modules. Access to the new LMS has been shared in </w:t>
            </w:r>
            <w:r w:rsidR="005D279A" w:rsidRPr="00F12A55">
              <w:rPr>
                <w:rFonts w:ascii="Calibri" w:hAnsi="Calibri" w:cs="Calibri"/>
              </w:rPr>
              <w:t>January</w:t>
            </w:r>
            <w:r w:rsidRPr="00F12A55">
              <w:rPr>
                <w:rFonts w:ascii="Calibri" w:hAnsi="Calibri" w:cs="Calibri"/>
              </w:rPr>
              <w:t xml:space="preserve"> 2025.</w:t>
            </w:r>
          </w:p>
          <w:p w14:paraId="55309F6B" w14:textId="77777777" w:rsidR="00652016" w:rsidRPr="00F12A55" w:rsidRDefault="00652016" w:rsidP="00285671">
            <w:pPr>
              <w:rPr>
                <w:rFonts w:ascii="Calibri" w:hAnsi="Calibri" w:cs="Calibri"/>
              </w:rPr>
            </w:pPr>
          </w:p>
          <w:p w14:paraId="45609F7E" w14:textId="77777777" w:rsidR="00652016" w:rsidRPr="00F12A55" w:rsidRDefault="00652016" w:rsidP="00285671">
            <w:pPr>
              <w:pStyle w:val="Subtitle"/>
              <w:rPr>
                <w:rFonts w:ascii="Calibri" w:hAnsi="Calibri" w:cs="Calibri"/>
                <w:b/>
                <w:bCs/>
                <w:i w:val="0"/>
                <w:iCs w:val="0"/>
                <w:color w:val="0070C0"/>
                <w:sz w:val="22"/>
                <w:szCs w:val="22"/>
              </w:rPr>
            </w:pPr>
            <w:r w:rsidRPr="00F12A55">
              <w:rPr>
                <w:rFonts w:ascii="Calibri" w:hAnsi="Calibri" w:cs="Calibri"/>
                <w:b/>
                <w:bCs/>
                <w:i w:val="0"/>
                <w:iCs w:val="0"/>
                <w:color w:val="0070C0"/>
                <w:sz w:val="22"/>
                <w:szCs w:val="22"/>
              </w:rPr>
              <w:t>16. File Interfaces</w:t>
            </w:r>
          </w:p>
          <w:p w14:paraId="26D37386" w14:textId="77777777" w:rsidR="00652016" w:rsidRPr="00F12A55" w:rsidRDefault="00652016" w:rsidP="00285671">
            <w:pPr>
              <w:rPr>
                <w:rFonts w:ascii="Calibri" w:hAnsi="Calibri" w:cs="Calibri"/>
                <w:b/>
                <w:bCs/>
                <w:u w:val="single"/>
              </w:rPr>
            </w:pPr>
          </w:p>
          <w:p w14:paraId="1903B1DA" w14:textId="77777777" w:rsidR="00652016" w:rsidRPr="00F12A55" w:rsidRDefault="00652016" w:rsidP="00285671">
            <w:pPr>
              <w:spacing w:after="200" w:line="276" w:lineRule="auto"/>
              <w:rPr>
                <w:rFonts w:ascii="Calibri" w:hAnsi="Calibri" w:cs="Calibri"/>
              </w:rPr>
            </w:pPr>
            <w:r w:rsidRPr="00F12A55">
              <w:rPr>
                <w:rFonts w:ascii="Calibri" w:hAnsi="Calibri" w:cs="Calibri"/>
              </w:rPr>
              <w:t>For most organisations that use Gemini, file interfaces use the IX solution which provides an FTP mechanism for sending and receiving files from Gemini as well as other organisations and systems such as UK Link.</w:t>
            </w:r>
          </w:p>
          <w:p w14:paraId="3DCAA753" w14:textId="77777777" w:rsidR="00652016" w:rsidRPr="00F12A55" w:rsidRDefault="00652016" w:rsidP="00285671">
            <w:pPr>
              <w:spacing w:after="200" w:line="276" w:lineRule="auto"/>
              <w:rPr>
                <w:rFonts w:ascii="Calibri" w:hAnsi="Calibri" w:cs="Calibri"/>
              </w:rPr>
            </w:pPr>
            <w:r w:rsidRPr="00F12A55">
              <w:rPr>
                <w:rFonts w:ascii="Calibri" w:hAnsi="Calibri" w:cs="Calibri"/>
              </w:rPr>
              <w:lastRenderedPageBreak/>
              <w:t>Any changes to the current IX FTP file transfer solution and processes around this are not in the scope of the Gemini Sustain Plus programme and so there are no details included in this Change Pack.</w:t>
            </w:r>
          </w:p>
          <w:p w14:paraId="2281FEA9" w14:textId="77777777" w:rsidR="00652016" w:rsidRPr="00F12A55" w:rsidRDefault="00652016" w:rsidP="00285671">
            <w:pPr>
              <w:pStyle w:val="Subtitle"/>
              <w:rPr>
                <w:rFonts w:ascii="Calibri" w:eastAsiaTheme="minorEastAsia" w:hAnsi="Calibri" w:cs="Calibri"/>
                <w:b/>
                <w:bCs/>
                <w:i w:val="0"/>
                <w:iCs w:val="0"/>
                <w:color w:val="0070C0"/>
                <w:sz w:val="22"/>
                <w:szCs w:val="22"/>
                <w:u w:val="single"/>
              </w:rPr>
            </w:pPr>
            <w:r w:rsidRPr="00F12A55">
              <w:rPr>
                <w:rFonts w:ascii="Calibri" w:eastAsiaTheme="minorEastAsia" w:hAnsi="Calibri" w:cs="Calibri"/>
                <w:b/>
                <w:bCs/>
                <w:i w:val="0"/>
                <w:iCs w:val="0"/>
                <w:color w:val="0070C0"/>
                <w:sz w:val="22"/>
                <w:szCs w:val="22"/>
              </w:rPr>
              <w:t>17. Security Enhancements</w:t>
            </w:r>
          </w:p>
          <w:p w14:paraId="70135542" w14:textId="77777777" w:rsidR="00652016" w:rsidRPr="00F12A55" w:rsidRDefault="00652016" w:rsidP="00285671">
            <w:pPr>
              <w:pStyle w:val="paragraph"/>
              <w:spacing w:before="0" w:beforeAutospacing="0" w:after="0" w:afterAutospacing="0"/>
              <w:textAlignment w:val="baseline"/>
              <w:rPr>
                <w:rFonts w:ascii="Calibri" w:eastAsiaTheme="minorEastAsia" w:hAnsi="Calibri" w:cs="Calibri"/>
                <w:b/>
                <w:bCs/>
                <w:sz w:val="22"/>
                <w:szCs w:val="22"/>
                <w:u w:val="single"/>
              </w:rPr>
            </w:pPr>
          </w:p>
          <w:p w14:paraId="30BACA33" w14:textId="77777777" w:rsidR="00652016" w:rsidRPr="00F12A55" w:rsidRDefault="00652016" w:rsidP="00285671">
            <w:pPr>
              <w:pStyle w:val="paragraph"/>
              <w:spacing w:before="0" w:beforeAutospacing="0" w:after="0" w:afterAutospacing="0"/>
              <w:rPr>
                <w:rFonts w:ascii="Calibri" w:eastAsiaTheme="minorEastAsia" w:hAnsi="Calibri" w:cs="Calibri"/>
                <w:sz w:val="22"/>
                <w:szCs w:val="22"/>
              </w:rPr>
            </w:pPr>
            <w:r w:rsidRPr="00F12A55">
              <w:rPr>
                <w:rFonts w:ascii="Calibri" w:eastAsiaTheme="minorEastAsia" w:hAnsi="Calibri" w:cs="Calibri"/>
                <w:sz w:val="22"/>
                <w:szCs w:val="22"/>
              </w:rPr>
              <w:t>The delivery will include security enhancements that will be integrated into the public cloud services being used.  These enhancements will strengthen the security posture of the Gemini platform and will remove or mitigate certain areas of technical debt from the existing Gemini platform.</w:t>
            </w:r>
          </w:p>
          <w:p w14:paraId="08EBDEDF" w14:textId="77777777" w:rsidR="00652016" w:rsidRPr="00F12A55" w:rsidRDefault="00652016" w:rsidP="00285671">
            <w:pPr>
              <w:pStyle w:val="paragraph"/>
              <w:spacing w:before="0" w:beforeAutospacing="0" w:after="0" w:afterAutospacing="0"/>
              <w:rPr>
                <w:rFonts w:ascii="Calibri" w:eastAsiaTheme="minorEastAsia" w:hAnsi="Calibri" w:cs="Calibri"/>
                <w:sz w:val="22"/>
                <w:szCs w:val="22"/>
              </w:rPr>
            </w:pPr>
          </w:p>
          <w:p w14:paraId="5BD1CA68" w14:textId="77777777" w:rsidR="00652016" w:rsidRPr="00F12A55" w:rsidRDefault="00652016" w:rsidP="00285671">
            <w:pPr>
              <w:pStyle w:val="paragraph"/>
              <w:spacing w:before="0" w:beforeAutospacing="0" w:after="0" w:afterAutospacing="0"/>
              <w:rPr>
                <w:rFonts w:ascii="Calibri" w:eastAsiaTheme="minorEastAsia" w:hAnsi="Calibri" w:cs="Calibri"/>
                <w:sz w:val="22"/>
                <w:szCs w:val="22"/>
              </w:rPr>
            </w:pPr>
            <w:r w:rsidRPr="00F12A55">
              <w:rPr>
                <w:rFonts w:ascii="Calibri" w:eastAsiaTheme="minorEastAsia" w:hAnsi="Calibri" w:cs="Calibri"/>
                <w:sz w:val="22"/>
                <w:szCs w:val="22"/>
              </w:rPr>
              <w:t>This approach will allow the removal of the Citrix content delivery mechanism that is currently used to support access to Gemini user screens and will also support the introduction of more friendly methods of managing user identities, providing greater flexibility with connectivity options and device compatibility.  Some of these enhancements are described in more detail below:</w:t>
            </w:r>
          </w:p>
          <w:p w14:paraId="1A4ED6DE" w14:textId="77777777" w:rsidR="00652016" w:rsidRPr="00F12A55" w:rsidRDefault="00652016" w:rsidP="00285671">
            <w:pPr>
              <w:pStyle w:val="paragraph"/>
              <w:spacing w:before="0" w:beforeAutospacing="0" w:after="0" w:afterAutospacing="0"/>
              <w:textAlignment w:val="baseline"/>
              <w:rPr>
                <w:rFonts w:ascii="Calibri" w:eastAsiaTheme="minorEastAsia" w:hAnsi="Calibri" w:cs="Calibri"/>
                <w:sz w:val="22"/>
                <w:szCs w:val="22"/>
              </w:rPr>
            </w:pPr>
          </w:p>
          <w:p w14:paraId="5D95C961" w14:textId="77777777" w:rsidR="00652016" w:rsidRPr="00F12A55" w:rsidRDefault="00652016" w:rsidP="00285671">
            <w:pPr>
              <w:pStyle w:val="Subtitle"/>
              <w:rPr>
                <w:rFonts w:ascii="Calibri" w:eastAsiaTheme="minorEastAsia" w:hAnsi="Calibri" w:cs="Calibri"/>
                <w:b/>
                <w:bCs/>
                <w:i w:val="0"/>
                <w:iCs w:val="0"/>
                <w:color w:val="0070C0"/>
                <w:sz w:val="22"/>
                <w:szCs w:val="22"/>
              </w:rPr>
            </w:pPr>
            <w:r w:rsidRPr="00F12A55">
              <w:rPr>
                <w:rFonts w:ascii="Calibri" w:eastAsiaTheme="minorEastAsia" w:hAnsi="Calibri" w:cs="Calibri"/>
                <w:b/>
                <w:bCs/>
                <w:i w:val="0"/>
                <w:iCs w:val="0"/>
                <w:color w:val="0070C0"/>
                <w:sz w:val="22"/>
                <w:szCs w:val="22"/>
              </w:rPr>
              <w:t>18. Federated Identity </w:t>
            </w:r>
          </w:p>
          <w:p w14:paraId="565B7A0F" w14:textId="77777777" w:rsidR="00652016" w:rsidRPr="00F12A55" w:rsidRDefault="00652016" w:rsidP="00285671">
            <w:pPr>
              <w:pStyle w:val="paragraph"/>
              <w:spacing w:before="0" w:beforeAutospacing="0" w:after="0" w:afterAutospacing="0"/>
              <w:textAlignment w:val="baseline"/>
              <w:rPr>
                <w:rFonts w:ascii="Calibri" w:eastAsiaTheme="minorEastAsia" w:hAnsi="Calibri" w:cs="Calibri"/>
                <w:b/>
                <w:bCs/>
                <w:sz w:val="22"/>
                <w:szCs w:val="22"/>
              </w:rPr>
            </w:pPr>
          </w:p>
          <w:p w14:paraId="0E6679E7" w14:textId="77777777" w:rsidR="00652016" w:rsidRPr="00F12A55" w:rsidRDefault="00652016" w:rsidP="00285671">
            <w:pPr>
              <w:pStyle w:val="paragraph"/>
              <w:spacing w:before="0" w:beforeAutospacing="0" w:after="0" w:afterAutospacing="0"/>
              <w:textAlignment w:val="baseline"/>
              <w:rPr>
                <w:rFonts w:ascii="Calibri" w:eastAsiaTheme="minorEastAsia" w:hAnsi="Calibri" w:cs="Calibri"/>
                <w:sz w:val="22"/>
                <w:szCs w:val="22"/>
              </w:rPr>
            </w:pPr>
            <w:r w:rsidRPr="00F12A55">
              <w:rPr>
                <w:rFonts w:ascii="Calibri" w:eastAsiaTheme="minorEastAsia" w:hAnsi="Calibri" w:cs="Calibri"/>
                <w:sz w:val="22"/>
                <w:szCs w:val="22"/>
              </w:rPr>
              <w:t>Customers will be able to federate using their own identity provider to access the service. This will give users the ability to use Single Sign on (SSO) from accounts which they use on a day-to-day basis and do not have to maintain another set of credentials which could be stored insecurely. This gives the customer the flexibility to manage identities for Gemini in the same way that they would manage identities for other applications and services that SSO has been configured for within the customers organisation. This will allow password resets, password strength and complexity, account security monitoring and account decommissioning to be managed by the customer who may have compliance requirements they need to adhere to. Authentication shall be enhanced with the introduction mandatory MFA and geolocation filtering through conditional access policies to reduce the risk of compromised accounts accessing the platform. This will then be supported by OAuth 2.0 to manage authorisation to the application. Customers shall be able to support their user identities under their own corporate policies and are responsible for making sure that each account is governed in a way that is appropriate to their security and compliance requirements.  </w:t>
            </w:r>
          </w:p>
          <w:p w14:paraId="0C5F4E57" w14:textId="77777777" w:rsidR="00652016" w:rsidRPr="00F12A55" w:rsidRDefault="00652016" w:rsidP="00285671">
            <w:pPr>
              <w:pStyle w:val="paragraph"/>
              <w:spacing w:before="0" w:beforeAutospacing="0" w:after="0" w:afterAutospacing="0"/>
              <w:textAlignment w:val="baseline"/>
              <w:rPr>
                <w:rFonts w:ascii="Calibri" w:eastAsiaTheme="minorEastAsia" w:hAnsi="Calibri" w:cs="Calibri"/>
                <w:b/>
                <w:bCs/>
                <w:sz w:val="22"/>
                <w:szCs w:val="22"/>
              </w:rPr>
            </w:pPr>
          </w:p>
          <w:p w14:paraId="3F4D14A8" w14:textId="77777777" w:rsidR="00652016" w:rsidRPr="00F12A55" w:rsidRDefault="00652016" w:rsidP="00285671">
            <w:pPr>
              <w:pStyle w:val="Subtitle"/>
              <w:rPr>
                <w:rFonts w:ascii="Calibri" w:eastAsiaTheme="minorEastAsia" w:hAnsi="Calibri" w:cs="Calibri"/>
                <w:b/>
                <w:bCs/>
                <w:i w:val="0"/>
                <w:iCs w:val="0"/>
                <w:color w:val="0070C0"/>
                <w:sz w:val="22"/>
                <w:szCs w:val="22"/>
              </w:rPr>
            </w:pPr>
            <w:r w:rsidRPr="00F12A55">
              <w:rPr>
                <w:rFonts w:ascii="Calibri" w:eastAsiaTheme="minorEastAsia" w:hAnsi="Calibri" w:cs="Calibri"/>
                <w:b/>
                <w:bCs/>
                <w:i w:val="0"/>
                <w:iCs w:val="0"/>
                <w:color w:val="0070C0"/>
                <w:sz w:val="22"/>
                <w:szCs w:val="22"/>
              </w:rPr>
              <w:t>19. Internet Accessibility  </w:t>
            </w:r>
          </w:p>
          <w:p w14:paraId="0B1E3B97" w14:textId="77777777" w:rsidR="00652016" w:rsidRPr="00F12A55" w:rsidRDefault="00652016" w:rsidP="00285671">
            <w:pPr>
              <w:pStyle w:val="paragraph"/>
              <w:spacing w:before="0" w:beforeAutospacing="0" w:after="0" w:afterAutospacing="0"/>
              <w:textAlignment w:val="baseline"/>
              <w:rPr>
                <w:rFonts w:ascii="Calibri" w:eastAsiaTheme="minorEastAsia" w:hAnsi="Calibri" w:cs="Calibri"/>
                <w:sz w:val="22"/>
                <w:szCs w:val="22"/>
              </w:rPr>
            </w:pPr>
          </w:p>
          <w:p w14:paraId="21E0B911" w14:textId="77777777" w:rsidR="00652016" w:rsidRPr="00F12A55" w:rsidRDefault="00652016" w:rsidP="00285671">
            <w:pPr>
              <w:pStyle w:val="paragraph"/>
              <w:spacing w:before="0" w:beforeAutospacing="0" w:after="0" w:afterAutospacing="0"/>
              <w:textAlignment w:val="baseline"/>
              <w:rPr>
                <w:rFonts w:ascii="Calibri" w:eastAsiaTheme="minorEastAsia" w:hAnsi="Calibri" w:cs="Calibri"/>
                <w:sz w:val="22"/>
                <w:szCs w:val="22"/>
              </w:rPr>
            </w:pPr>
            <w:r w:rsidRPr="00F12A55">
              <w:rPr>
                <w:rFonts w:ascii="Calibri" w:eastAsiaTheme="minorEastAsia" w:hAnsi="Calibri" w:cs="Calibri"/>
                <w:sz w:val="22"/>
                <w:szCs w:val="22"/>
              </w:rPr>
              <w:t>It shall be hosted within Azure and be publicly accessible over the internet. Requirements to access via Citrix will no longer be in place.</w:t>
            </w:r>
          </w:p>
          <w:p w14:paraId="45289745" w14:textId="77777777" w:rsidR="00652016" w:rsidRPr="00F12A55" w:rsidRDefault="00652016" w:rsidP="00285671">
            <w:pPr>
              <w:pStyle w:val="paragraph"/>
              <w:spacing w:before="0" w:beforeAutospacing="0" w:after="0" w:afterAutospacing="0"/>
              <w:textAlignment w:val="baseline"/>
              <w:rPr>
                <w:rFonts w:ascii="Calibri" w:eastAsiaTheme="minorEastAsia" w:hAnsi="Calibri" w:cs="Calibri"/>
                <w:sz w:val="22"/>
                <w:szCs w:val="22"/>
              </w:rPr>
            </w:pPr>
          </w:p>
          <w:p w14:paraId="41400097" w14:textId="77777777" w:rsidR="00652016" w:rsidRPr="00F12A55" w:rsidRDefault="00652016" w:rsidP="00285671">
            <w:pPr>
              <w:pStyle w:val="paragraph"/>
              <w:spacing w:before="0" w:beforeAutospacing="0" w:after="0" w:afterAutospacing="0"/>
              <w:textAlignment w:val="baseline"/>
              <w:rPr>
                <w:rFonts w:ascii="Calibri" w:eastAsiaTheme="minorEastAsia" w:hAnsi="Calibri" w:cs="Calibri"/>
                <w:sz w:val="22"/>
                <w:szCs w:val="22"/>
              </w:rPr>
            </w:pPr>
            <w:r w:rsidRPr="00F12A55">
              <w:rPr>
                <w:rFonts w:ascii="Calibri" w:eastAsiaTheme="minorEastAsia" w:hAnsi="Calibri" w:cs="Calibri"/>
                <w:sz w:val="22"/>
                <w:szCs w:val="22"/>
              </w:rPr>
              <w:t>Web services shall be accessible via Azure Front Door which is enabled with Azure WAF v2 and scans all inbound traffic coming into Front Door using a Microsoft managed ruleset that is based off the OWASP common web application security risks. If the WAF detects that there are malicious payloads submitted through a HTTP request, then it shall block the attack before traffic is routed to any of the microservices. This shall help to prevent common types of attack techniques at the application edge.</w:t>
            </w:r>
          </w:p>
          <w:p w14:paraId="4F63887B" w14:textId="77777777" w:rsidR="00652016" w:rsidRPr="00F12A55" w:rsidRDefault="00652016" w:rsidP="00285671">
            <w:pPr>
              <w:pStyle w:val="paragraph"/>
              <w:spacing w:before="0" w:beforeAutospacing="0" w:after="0" w:afterAutospacing="0"/>
              <w:textAlignment w:val="baseline"/>
              <w:rPr>
                <w:rFonts w:ascii="Calibri" w:eastAsiaTheme="minorEastAsia" w:hAnsi="Calibri" w:cs="Calibri"/>
                <w:sz w:val="22"/>
                <w:szCs w:val="22"/>
              </w:rPr>
            </w:pPr>
          </w:p>
          <w:p w14:paraId="3877B88A" w14:textId="77777777" w:rsidR="00652016" w:rsidRPr="00F12A55" w:rsidRDefault="00652016" w:rsidP="00285671">
            <w:pPr>
              <w:pStyle w:val="paragraph"/>
              <w:spacing w:before="0" w:beforeAutospacing="0" w:after="0" w:afterAutospacing="0"/>
              <w:textAlignment w:val="baseline"/>
              <w:rPr>
                <w:rFonts w:ascii="Calibri" w:eastAsiaTheme="minorEastAsia" w:hAnsi="Calibri" w:cs="Calibri"/>
                <w:sz w:val="22"/>
                <w:szCs w:val="22"/>
              </w:rPr>
            </w:pPr>
            <w:r w:rsidRPr="00F12A55">
              <w:rPr>
                <w:rFonts w:ascii="Calibri" w:eastAsiaTheme="minorEastAsia" w:hAnsi="Calibri" w:cs="Calibri"/>
                <w:sz w:val="22"/>
                <w:szCs w:val="22"/>
              </w:rPr>
              <w:t>The platform operates a defence in depth strategy which accounts for remediating vulnerabilities in the platform discovered through penetration testing and vulnerability scanning. This is to ensure that any attacks that manage to bypass the WAF are unlikely to trigger publicly released vulnerabilities on the backend.</w:t>
            </w:r>
          </w:p>
          <w:p w14:paraId="72895662" w14:textId="77777777" w:rsidR="00652016" w:rsidRPr="00F12A55" w:rsidRDefault="00652016" w:rsidP="00285671">
            <w:pPr>
              <w:pStyle w:val="paragraph"/>
              <w:spacing w:before="0" w:beforeAutospacing="0" w:after="0" w:afterAutospacing="0"/>
              <w:textAlignment w:val="baseline"/>
              <w:rPr>
                <w:rFonts w:ascii="Calibri" w:eastAsiaTheme="minorEastAsia" w:hAnsi="Calibri" w:cs="Calibri"/>
                <w:sz w:val="22"/>
                <w:szCs w:val="22"/>
              </w:rPr>
            </w:pPr>
          </w:p>
          <w:p w14:paraId="19C3E3EA" w14:textId="77777777" w:rsidR="00652016" w:rsidRPr="00F12A55" w:rsidRDefault="00652016" w:rsidP="00285671">
            <w:pPr>
              <w:pStyle w:val="Subtitle"/>
              <w:rPr>
                <w:rFonts w:ascii="Calibri" w:eastAsiaTheme="minorEastAsia" w:hAnsi="Calibri" w:cs="Calibri"/>
                <w:b/>
                <w:bCs/>
                <w:i w:val="0"/>
                <w:iCs w:val="0"/>
                <w:color w:val="0070C0"/>
                <w:sz w:val="22"/>
                <w:szCs w:val="22"/>
              </w:rPr>
            </w:pPr>
            <w:r w:rsidRPr="00F12A55">
              <w:rPr>
                <w:rFonts w:ascii="Calibri" w:eastAsiaTheme="minorEastAsia" w:hAnsi="Calibri" w:cs="Calibri"/>
                <w:b/>
                <w:bCs/>
                <w:i w:val="0"/>
                <w:iCs w:val="0"/>
                <w:color w:val="0070C0"/>
                <w:sz w:val="22"/>
                <w:szCs w:val="22"/>
              </w:rPr>
              <w:t>20. Security Monitoring  </w:t>
            </w:r>
          </w:p>
          <w:p w14:paraId="0B0B5AA8" w14:textId="77777777" w:rsidR="00652016" w:rsidRPr="00F12A55" w:rsidRDefault="00652016" w:rsidP="00285671">
            <w:pPr>
              <w:pStyle w:val="paragraph"/>
              <w:spacing w:before="0" w:beforeAutospacing="0" w:after="0" w:afterAutospacing="0"/>
              <w:textAlignment w:val="baseline"/>
              <w:rPr>
                <w:rFonts w:ascii="Calibri" w:eastAsiaTheme="minorEastAsia" w:hAnsi="Calibri" w:cs="Calibri"/>
                <w:b/>
                <w:bCs/>
                <w:sz w:val="22"/>
                <w:szCs w:val="22"/>
              </w:rPr>
            </w:pPr>
          </w:p>
          <w:p w14:paraId="4DA19FEB" w14:textId="77777777" w:rsidR="00652016" w:rsidRPr="00F12A55" w:rsidRDefault="00652016" w:rsidP="00285671">
            <w:pPr>
              <w:pStyle w:val="paragraph"/>
              <w:spacing w:before="0" w:beforeAutospacing="0" w:after="0" w:afterAutospacing="0"/>
              <w:textAlignment w:val="baseline"/>
              <w:rPr>
                <w:rFonts w:ascii="Calibri" w:eastAsiaTheme="minorEastAsia" w:hAnsi="Calibri" w:cs="Calibri"/>
                <w:sz w:val="22"/>
                <w:szCs w:val="22"/>
              </w:rPr>
            </w:pPr>
            <w:r w:rsidRPr="00F12A55">
              <w:rPr>
                <w:rFonts w:ascii="Calibri" w:eastAsiaTheme="minorEastAsia" w:hAnsi="Calibri" w:cs="Calibri"/>
                <w:sz w:val="22"/>
                <w:szCs w:val="22"/>
              </w:rPr>
              <w:t>The new Gemini platform will include a comprehensive set of security monitoring, threat detection and intrusion prevention systems maintained by the system operator.  The use of Cloud PaaS services will also help to ensure that the underlying platform is continuously maintained and protected with improved security standards being introduced in relation to access control and authentication of system users and interfaces.</w:t>
            </w:r>
          </w:p>
          <w:p w14:paraId="4C80DFC0" w14:textId="77777777" w:rsidR="00652016" w:rsidRPr="00F12A55" w:rsidRDefault="00652016" w:rsidP="00285671">
            <w:pPr>
              <w:rPr>
                <w:rFonts w:ascii="Calibri" w:hAnsi="Calibri" w:cs="Calibri"/>
                <w:b/>
                <w:bCs/>
                <w:u w:val="single"/>
              </w:rPr>
            </w:pPr>
          </w:p>
          <w:p w14:paraId="07149960" w14:textId="77777777" w:rsidR="00652016" w:rsidRPr="004D22D7" w:rsidRDefault="00652016" w:rsidP="00285671"/>
        </w:tc>
      </w:tr>
    </w:tbl>
    <w:p w14:paraId="1DC422B7" w14:textId="7904C652" w:rsidR="00407C41" w:rsidRPr="00870675" w:rsidRDefault="00407C41" w:rsidP="00407C41">
      <w:pPr>
        <w:pStyle w:val="Heading1"/>
        <w:rPr>
          <w:rFonts w:ascii="Calibri" w:hAnsi="Calibri" w:cs="Calibri"/>
        </w:rPr>
      </w:pPr>
      <w:r w:rsidRPr="00870675">
        <w:rPr>
          <w:rFonts w:ascii="Calibri" w:hAnsi="Calibri" w:cs="Calibri"/>
        </w:rPr>
        <w:lastRenderedPageBreak/>
        <w:t>Associated Changes</w:t>
      </w:r>
    </w:p>
    <w:tbl>
      <w:tblPr>
        <w:tblStyle w:val="TableGrid"/>
        <w:tblW w:w="5018" w:type="pct"/>
        <w:tblInd w:w="-34" w:type="dxa"/>
        <w:tblLayout w:type="fixed"/>
        <w:tblLook w:val="04A0" w:firstRow="1" w:lastRow="0" w:firstColumn="1" w:lastColumn="0" w:noHBand="0" w:noVBand="1"/>
      </w:tblPr>
      <w:tblGrid>
        <w:gridCol w:w="2567"/>
        <w:gridCol w:w="7927"/>
      </w:tblGrid>
      <w:tr w:rsidR="00407C41" w:rsidRPr="00870675" w14:paraId="1DC422BA" w14:textId="77777777" w:rsidTr="00FB1FA8">
        <w:trPr>
          <w:trHeight w:val="403"/>
        </w:trPr>
        <w:tc>
          <w:tcPr>
            <w:tcW w:w="1223" w:type="pct"/>
            <w:shd w:val="clear" w:color="auto" w:fill="B2ECFB" w:themeFill="accent5" w:themeFillTint="66"/>
            <w:vAlign w:val="center"/>
          </w:tcPr>
          <w:p w14:paraId="1DC422B8" w14:textId="77777777" w:rsidR="00407C41" w:rsidRPr="00870675" w:rsidRDefault="00407C41" w:rsidP="00876BE6">
            <w:pPr>
              <w:jc w:val="right"/>
              <w:rPr>
                <w:rFonts w:ascii="Calibri" w:hAnsi="Calibri" w:cs="Calibri"/>
                <w:szCs w:val="20"/>
              </w:rPr>
            </w:pPr>
            <w:r w:rsidRPr="00870675">
              <w:rPr>
                <w:rFonts w:ascii="Calibri" w:hAnsi="Calibri" w:cs="Calibri"/>
                <w:szCs w:val="20"/>
              </w:rPr>
              <w:t>Associated Change(s) and Title(s):</w:t>
            </w:r>
          </w:p>
        </w:tc>
        <w:tc>
          <w:tcPr>
            <w:tcW w:w="3777" w:type="pct"/>
            <w:vAlign w:val="center"/>
          </w:tcPr>
          <w:p w14:paraId="1DC422B9" w14:textId="00660BA8" w:rsidR="00407C41" w:rsidRPr="00F12A55" w:rsidRDefault="005D279A" w:rsidP="00876BE6">
            <w:pPr>
              <w:rPr>
                <w:rFonts w:ascii="Calibri" w:hAnsi="Calibri" w:cs="Calibri"/>
                <w:szCs w:val="20"/>
              </w:rPr>
            </w:pPr>
            <w:r>
              <w:rPr>
                <w:rFonts w:ascii="Calibri" w:hAnsi="Calibri" w:cs="Calibri"/>
                <w:szCs w:val="20"/>
              </w:rPr>
              <w:t>n/a</w:t>
            </w:r>
          </w:p>
        </w:tc>
      </w:tr>
    </w:tbl>
    <w:p w14:paraId="1DC422BB" w14:textId="473933B8" w:rsidR="00407C41" w:rsidRPr="00870675" w:rsidRDefault="00407C41" w:rsidP="00407C41">
      <w:pPr>
        <w:pStyle w:val="Heading1"/>
        <w:rPr>
          <w:rFonts w:ascii="Calibri" w:hAnsi="Calibri" w:cs="Calibri"/>
        </w:rPr>
      </w:pPr>
      <w:r w:rsidRPr="00870675">
        <w:rPr>
          <w:rFonts w:ascii="Calibri" w:hAnsi="Calibri" w:cs="Calibri"/>
        </w:rPr>
        <w:t>DSG</w:t>
      </w:r>
    </w:p>
    <w:tbl>
      <w:tblPr>
        <w:tblStyle w:val="TableGrid"/>
        <w:tblW w:w="5018" w:type="pct"/>
        <w:tblInd w:w="-34" w:type="dxa"/>
        <w:tblLayout w:type="fixed"/>
        <w:tblLook w:val="04A0" w:firstRow="1" w:lastRow="0" w:firstColumn="1" w:lastColumn="0" w:noHBand="0" w:noVBand="1"/>
      </w:tblPr>
      <w:tblGrid>
        <w:gridCol w:w="2567"/>
        <w:gridCol w:w="7927"/>
      </w:tblGrid>
      <w:tr w:rsidR="00407C41" w:rsidRPr="00870675" w14:paraId="1DC422BE" w14:textId="77777777" w:rsidTr="00FB1FA8">
        <w:trPr>
          <w:trHeight w:val="403"/>
        </w:trPr>
        <w:tc>
          <w:tcPr>
            <w:tcW w:w="1223" w:type="pct"/>
            <w:shd w:val="clear" w:color="auto" w:fill="B2ECFB" w:themeFill="accent5" w:themeFillTint="66"/>
            <w:vAlign w:val="center"/>
          </w:tcPr>
          <w:p w14:paraId="1DC422BC" w14:textId="77777777" w:rsidR="00407C41" w:rsidRPr="00870675" w:rsidRDefault="00407C41" w:rsidP="00876BE6">
            <w:pPr>
              <w:jc w:val="right"/>
              <w:rPr>
                <w:rFonts w:ascii="Calibri" w:hAnsi="Calibri" w:cs="Calibri"/>
                <w:szCs w:val="20"/>
              </w:rPr>
            </w:pPr>
            <w:r w:rsidRPr="00870675">
              <w:rPr>
                <w:rFonts w:ascii="Calibri" w:hAnsi="Calibri" w:cs="Calibri"/>
                <w:szCs w:val="20"/>
              </w:rPr>
              <w:t>Target DSG discussion date:</w:t>
            </w:r>
          </w:p>
        </w:tc>
        <w:sdt>
          <w:sdtPr>
            <w:rPr>
              <w:rFonts w:ascii="Calibri" w:hAnsi="Calibri" w:cs="Calibri"/>
              <w:szCs w:val="20"/>
            </w:rPr>
            <w:id w:val="165912924"/>
            <w:date>
              <w:dateFormat w:val="dd/MM/yyyy"/>
              <w:lid w:val="en-GB"/>
              <w:storeMappedDataAs w:val="dateTime"/>
              <w:calendar w:val="gregorian"/>
            </w:date>
          </w:sdtPr>
          <w:sdtEndPr/>
          <w:sdtContent>
            <w:tc>
              <w:tcPr>
                <w:tcW w:w="3777" w:type="pct"/>
                <w:vAlign w:val="center"/>
              </w:tcPr>
              <w:p w14:paraId="1DC422BD" w14:textId="33B116CD" w:rsidR="00407C41" w:rsidRPr="00870675" w:rsidRDefault="005D279A" w:rsidP="00876BE6">
                <w:pPr>
                  <w:rPr>
                    <w:rFonts w:ascii="Calibri" w:hAnsi="Calibri" w:cs="Calibri"/>
                    <w:szCs w:val="20"/>
                  </w:rPr>
                </w:pPr>
                <w:r w:rsidRPr="005D279A">
                  <w:rPr>
                    <w:rFonts w:ascii="Calibri" w:hAnsi="Calibri" w:cs="Calibri"/>
                    <w:szCs w:val="20"/>
                  </w:rPr>
                  <w:t>n/a</w:t>
                </w:r>
              </w:p>
            </w:tc>
          </w:sdtContent>
        </w:sdt>
      </w:tr>
      <w:tr w:rsidR="00407C41" w:rsidRPr="00870675" w14:paraId="1DC422C1" w14:textId="77777777" w:rsidTr="00FB1FA8">
        <w:trPr>
          <w:trHeight w:val="403"/>
        </w:trPr>
        <w:tc>
          <w:tcPr>
            <w:tcW w:w="1223" w:type="pct"/>
            <w:shd w:val="clear" w:color="auto" w:fill="B2ECFB" w:themeFill="accent5" w:themeFillTint="66"/>
            <w:vAlign w:val="center"/>
          </w:tcPr>
          <w:p w14:paraId="1DC422BF" w14:textId="77777777" w:rsidR="00407C41" w:rsidRPr="00870675" w:rsidRDefault="00407C41" w:rsidP="00876BE6">
            <w:pPr>
              <w:jc w:val="right"/>
              <w:rPr>
                <w:rFonts w:ascii="Calibri" w:hAnsi="Calibri" w:cs="Calibri"/>
                <w:szCs w:val="20"/>
              </w:rPr>
            </w:pPr>
            <w:r w:rsidRPr="00870675">
              <w:rPr>
                <w:rFonts w:ascii="Calibri" w:hAnsi="Calibri" w:cs="Calibri"/>
                <w:szCs w:val="20"/>
              </w:rPr>
              <w:t>Any further information:</w:t>
            </w:r>
          </w:p>
        </w:tc>
        <w:tc>
          <w:tcPr>
            <w:tcW w:w="3777" w:type="pct"/>
            <w:vAlign w:val="center"/>
          </w:tcPr>
          <w:p w14:paraId="1DC422C0" w14:textId="77777777" w:rsidR="00407C41" w:rsidRPr="00870675" w:rsidRDefault="00407C41" w:rsidP="00876BE6">
            <w:pPr>
              <w:rPr>
                <w:rFonts w:ascii="Calibri" w:hAnsi="Calibri" w:cs="Calibri"/>
                <w:szCs w:val="20"/>
              </w:rPr>
            </w:pPr>
          </w:p>
        </w:tc>
      </w:tr>
    </w:tbl>
    <w:p w14:paraId="1DC422C2" w14:textId="78820477" w:rsidR="00407C41" w:rsidRPr="00870675" w:rsidRDefault="00407C41" w:rsidP="00407C41">
      <w:pPr>
        <w:pStyle w:val="Heading1"/>
        <w:rPr>
          <w:rFonts w:ascii="Calibri" w:hAnsi="Calibri" w:cs="Calibri"/>
        </w:rPr>
      </w:pPr>
      <w:r w:rsidRPr="00870675">
        <w:rPr>
          <w:rFonts w:ascii="Calibri" w:hAnsi="Calibri" w:cs="Calibri"/>
        </w:rPr>
        <w:t>Implementation</w:t>
      </w:r>
    </w:p>
    <w:tbl>
      <w:tblPr>
        <w:tblStyle w:val="TableGrid"/>
        <w:tblW w:w="5018" w:type="pct"/>
        <w:tblInd w:w="-34" w:type="dxa"/>
        <w:tblLayout w:type="fixed"/>
        <w:tblLook w:val="04A0" w:firstRow="1" w:lastRow="0" w:firstColumn="1" w:lastColumn="0" w:noHBand="0" w:noVBand="1"/>
      </w:tblPr>
      <w:tblGrid>
        <w:gridCol w:w="2567"/>
        <w:gridCol w:w="7927"/>
      </w:tblGrid>
      <w:tr w:rsidR="00407C41" w:rsidRPr="00870675" w14:paraId="1DC422C5" w14:textId="77777777" w:rsidTr="00FB1FA8">
        <w:trPr>
          <w:trHeight w:val="403"/>
        </w:trPr>
        <w:tc>
          <w:tcPr>
            <w:tcW w:w="1223" w:type="pct"/>
            <w:shd w:val="clear" w:color="auto" w:fill="B2ECFB" w:themeFill="accent5" w:themeFillTint="66"/>
            <w:vAlign w:val="center"/>
          </w:tcPr>
          <w:p w14:paraId="1DC422C3" w14:textId="77777777" w:rsidR="00407C41" w:rsidRPr="00870675" w:rsidRDefault="00407C41" w:rsidP="00876BE6">
            <w:pPr>
              <w:jc w:val="right"/>
              <w:rPr>
                <w:rFonts w:ascii="Calibri" w:hAnsi="Calibri" w:cs="Calibri"/>
                <w:szCs w:val="20"/>
              </w:rPr>
            </w:pPr>
            <w:r w:rsidRPr="00870675">
              <w:rPr>
                <w:rFonts w:ascii="Calibri" w:hAnsi="Calibri" w:cs="Calibri"/>
                <w:szCs w:val="20"/>
              </w:rPr>
              <w:t>Target Release:</w:t>
            </w:r>
          </w:p>
        </w:tc>
        <w:tc>
          <w:tcPr>
            <w:tcW w:w="3777" w:type="pct"/>
            <w:vAlign w:val="center"/>
          </w:tcPr>
          <w:p w14:paraId="23CA4B79" w14:textId="6B384C6E" w:rsidR="00921A3B" w:rsidRPr="00F12A55" w:rsidRDefault="00921A3B" w:rsidP="00921A3B">
            <w:pPr>
              <w:rPr>
                <w:rFonts w:ascii="Calibri" w:hAnsi="Calibri" w:cs="Calibri"/>
              </w:rPr>
            </w:pPr>
            <w:r w:rsidRPr="00F12A55">
              <w:rPr>
                <w:rFonts w:ascii="Calibri" w:hAnsi="Calibri" w:cs="Calibri"/>
              </w:rPr>
              <w:t xml:space="preserve">The target implementation date of the Gemini Sustain Plus programme is Sunday </w:t>
            </w:r>
            <w:r w:rsidR="005D279A">
              <w:rPr>
                <w:rFonts w:ascii="Calibri" w:hAnsi="Calibri" w:cs="Calibri"/>
              </w:rPr>
              <w:t xml:space="preserve">23 </w:t>
            </w:r>
            <w:r w:rsidRPr="00F12A55">
              <w:rPr>
                <w:rFonts w:ascii="Calibri" w:hAnsi="Calibri" w:cs="Calibri"/>
              </w:rPr>
              <w:t xml:space="preserve">March 2025. The contingency date being Sunday </w:t>
            </w:r>
            <w:r w:rsidR="005D279A">
              <w:rPr>
                <w:rFonts w:ascii="Calibri" w:hAnsi="Calibri" w:cs="Calibri"/>
              </w:rPr>
              <w:t>0</w:t>
            </w:r>
            <w:r w:rsidRPr="00F12A55">
              <w:rPr>
                <w:rFonts w:ascii="Calibri" w:hAnsi="Calibri" w:cs="Calibri"/>
              </w:rPr>
              <w:t>6 April 2025 with extended outages required and confirmed at DSC Change Management Committee.</w:t>
            </w:r>
          </w:p>
          <w:p w14:paraId="1DC422C4" w14:textId="0FA14565" w:rsidR="00407C41" w:rsidRPr="00870675" w:rsidRDefault="00921A3B" w:rsidP="00876BE6">
            <w:pPr>
              <w:rPr>
                <w:rFonts w:ascii="Calibri" w:hAnsi="Calibri" w:cs="Calibri"/>
                <w:szCs w:val="20"/>
              </w:rPr>
            </w:pPr>
            <w:r w:rsidRPr="00F12A55">
              <w:rPr>
                <w:rFonts w:ascii="Calibri" w:hAnsi="Calibri" w:cs="Calibri"/>
                <w:szCs w:val="20"/>
              </w:rPr>
              <w:t>For information.</w:t>
            </w:r>
          </w:p>
        </w:tc>
      </w:tr>
      <w:tr w:rsidR="00407C41" w:rsidRPr="00870675" w14:paraId="1DC422C8" w14:textId="77777777" w:rsidTr="00FB1FA8">
        <w:trPr>
          <w:trHeight w:val="403"/>
        </w:trPr>
        <w:tc>
          <w:tcPr>
            <w:tcW w:w="1223" w:type="pct"/>
            <w:shd w:val="clear" w:color="auto" w:fill="B2ECFB" w:themeFill="accent5" w:themeFillTint="66"/>
            <w:vAlign w:val="center"/>
          </w:tcPr>
          <w:p w14:paraId="1DC422C6" w14:textId="77777777" w:rsidR="00407C41" w:rsidRPr="00870675" w:rsidRDefault="00407C41" w:rsidP="00876BE6">
            <w:pPr>
              <w:jc w:val="right"/>
              <w:rPr>
                <w:rFonts w:ascii="Calibri" w:hAnsi="Calibri" w:cs="Calibri"/>
                <w:szCs w:val="20"/>
              </w:rPr>
            </w:pPr>
            <w:r w:rsidRPr="00870675">
              <w:rPr>
                <w:rFonts w:ascii="Calibri" w:hAnsi="Calibri" w:cs="Calibri"/>
                <w:szCs w:val="20"/>
              </w:rPr>
              <w:t>Status:</w:t>
            </w:r>
          </w:p>
        </w:tc>
        <w:tc>
          <w:tcPr>
            <w:tcW w:w="3777" w:type="pct"/>
            <w:vAlign w:val="center"/>
          </w:tcPr>
          <w:p w14:paraId="1DC422C7" w14:textId="7C4EAFEE" w:rsidR="00407C41" w:rsidRPr="00870675" w:rsidRDefault="00180C7F" w:rsidP="00876BE6">
            <w:pPr>
              <w:rPr>
                <w:rFonts w:ascii="Calibri" w:hAnsi="Calibri" w:cs="Calibri"/>
                <w:szCs w:val="20"/>
              </w:rPr>
            </w:pPr>
            <w:r>
              <w:rPr>
                <w:rFonts w:ascii="Calibri" w:hAnsi="Calibri" w:cs="Calibri"/>
                <w:szCs w:val="20"/>
              </w:rPr>
              <w:t>Approved</w:t>
            </w:r>
          </w:p>
        </w:tc>
      </w:tr>
    </w:tbl>
    <w:p w14:paraId="1DC422C9" w14:textId="412BA471" w:rsidR="00921A3B" w:rsidRDefault="00921A3B" w:rsidP="007229EF">
      <w:pPr>
        <w:rPr>
          <w:rFonts w:ascii="Calibri" w:hAnsi="Calibri" w:cs="Calibri"/>
        </w:rPr>
      </w:pPr>
    </w:p>
    <w:p w14:paraId="2DE6428D" w14:textId="77777777" w:rsidR="00921A3B" w:rsidRDefault="00921A3B" w:rsidP="00921A3B">
      <w:pPr>
        <w:pStyle w:val="Heading1"/>
      </w:pPr>
      <w:r>
        <w:t>Appendixes</w:t>
      </w:r>
    </w:p>
    <w:p w14:paraId="7593E699" w14:textId="77777777" w:rsidR="00921A3B" w:rsidRDefault="00921A3B" w:rsidP="00921A3B"/>
    <w:p w14:paraId="46027172" w14:textId="77777777" w:rsidR="00921A3B" w:rsidRDefault="00921A3B" w:rsidP="00921A3B">
      <w:pPr>
        <w:pStyle w:val="Heading4"/>
      </w:pPr>
      <w:r>
        <w:t>Appendix A – Legacy Gemini current process</w:t>
      </w:r>
    </w:p>
    <w:p w14:paraId="792FEDA5" w14:textId="20283919" w:rsidR="00921A3B" w:rsidRPr="00A42486" w:rsidRDefault="00921A3B" w:rsidP="00921A3B">
      <w:pPr>
        <w:rPr>
          <w:color w:val="FF0000"/>
        </w:rPr>
      </w:pPr>
      <w:r>
        <w:object w:dxaOrig="1504" w:dyaOrig="981" w14:anchorId="0A88F82C">
          <v:shape id="_x0000_i1029" type="#_x0000_t75" style="width:75pt;height:49pt" o:ole="">
            <v:imagedata r:id="rId35" o:title=""/>
          </v:shape>
          <o:OLEObject Type="Embed" ProgID="Package" ShapeID="_x0000_i1029" DrawAspect="Icon" ObjectID="_1801301596" r:id="rId36"/>
        </w:object>
      </w:r>
      <w:r>
        <w:rPr>
          <w:color w:val="FF0000"/>
        </w:rPr>
        <w:t xml:space="preserve"> </w:t>
      </w:r>
    </w:p>
    <w:p w14:paraId="3EBCDC6F" w14:textId="77777777" w:rsidR="00921A3B" w:rsidRDefault="00921A3B" w:rsidP="00921A3B"/>
    <w:p w14:paraId="6E617426" w14:textId="77777777" w:rsidR="00921A3B" w:rsidRDefault="00921A3B" w:rsidP="00921A3B">
      <w:pPr>
        <w:pStyle w:val="Heading4"/>
      </w:pPr>
      <w:r>
        <w:t>Appendix B –Gemini New UI features</w:t>
      </w:r>
    </w:p>
    <w:p w14:paraId="2BB1D03D" w14:textId="77777777" w:rsidR="00921A3B" w:rsidRDefault="00921A3B" w:rsidP="00921A3B">
      <w:bookmarkStart w:id="2" w:name="_1763201311"/>
      <w:bookmarkStart w:id="3" w:name="_1763558828"/>
      <w:bookmarkEnd w:id="2"/>
      <w:bookmarkEnd w:id="3"/>
    </w:p>
    <w:p w14:paraId="5F8E8681" w14:textId="32C0A35E" w:rsidR="00921A3B" w:rsidRDefault="00921A3B" w:rsidP="00921A3B">
      <w:pPr>
        <w:pStyle w:val="Heading4"/>
      </w:pPr>
      <w:r>
        <w:object w:dxaOrig="1504" w:dyaOrig="981" w14:anchorId="43A55B38">
          <v:shape id="_x0000_i1030" type="#_x0000_t75" style="width:75pt;height:49pt" o:ole="">
            <v:imagedata r:id="rId37" o:title=""/>
          </v:shape>
          <o:OLEObject Type="Embed" ProgID="Package" ShapeID="_x0000_i1030" DrawAspect="Icon" ObjectID="_1801301597" r:id="rId38"/>
        </w:object>
      </w:r>
    </w:p>
    <w:p w14:paraId="79CAF49A" w14:textId="77777777" w:rsidR="00921A3B" w:rsidRDefault="00921A3B" w:rsidP="00921A3B">
      <w:pPr>
        <w:pStyle w:val="Heading4"/>
      </w:pPr>
      <w:r>
        <w:t>Appendix C –Gemini New UI features – Screen shots</w:t>
      </w:r>
    </w:p>
    <w:p w14:paraId="7A16ADCE" w14:textId="77777777" w:rsidR="00921A3B" w:rsidRDefault="00921A3B" w:rsidP="00921A3B"/>
    <w:bookmarkStart w:id="4" w:name="_MON_1789740477"/>
    <w:bookmarkEnd w:id="4"/>
    <w:p w14:paraId="5316AD66" w14:textId="77777777" w:rsidR="00921A3B" w:rsidRDefault="00921A3B" w:rsidP="00921A3B">
      <w:r>
        <w:object w:dxaOrig="1504" w:dyaOrig="982" w14:anchorId="39A945C4">
          <v:shape id="_x0000_i1031" type="#_x0000_t75" style="width:75pt;height:49pt" o:ole="">
            <v:imagedata r:id="rId39" o:title=""/>
          </v:shape>
          <o:OLEObject Type="Embed" ProgID="Word.Document.12" ShapeID="_x0000_i1031" DrawAspect="Icon" ObjectID="_1801301598" r:id="rId40">
            <o:FieldCodes>\s</o:FieldCodes>
          </o:OLEObject>
        </w:object>
      </w:r>
    </w:p>
    <w:p w14:paraId="42504E94" w14:textId="77777777" w:rsidR="00921A3B" w:rsidRDefault="00921A3B">
      <w:pPr>
        <w:rPr>
          <w:rFonts w:ascii="Calibri" w:hAnsi="Calibri" w:cs="Calibri"/>
        </w:rPr>
      </w:pPr>
      <w:r>
        <w:rPr>
          <w:rFonts w:ascii="Calibri" w:hAnsi="Calibri" w:cs="Calibri"/>
        </w:rPr>
        <w:br w:type="page"/>
      </w:r>
    </w:p>
    <w:p w14:paraId="4C49AAD6" w14:textId="77777777" w:rsidR="007229EF" w:rsidRPr="00870675" w:rsidRDefault="007229EF" w:rsidP="007229EF">
      <w:pPr>
        <w:rPr>
          <w:rFonts w:ascii="Calibri" w:hAnsi="Calibri" w:cs="Calibri"/>
        </w:rPr>
      </w:pPr>
    </w:p>
    <w:p w14:paraId="2CDF6261" w14:textId="77777777" w:rsidR="00787801" w:rsidRPr="00870675" w:rsidRDefault="00787801" w:rsidP="00787801">
      <w:pPr>
        <w:pStyle w:val="Title"/>
        <w:rPr>
          <w:rFonts w:ascii="Calibri" w:hAnsi="Calibri" w:cs="Calibri"/>
        </w:rPr>
      </w:pPr>
      <w:r w:rsidRPr="00870675">
        <w:rPr>
          <w:rFonts w:ascii="Calibri" w:hAnsi="Calibri" w:cs="Calibri"/>
        </w:rPr>
        <w:t>Industry Response Detailed Design Review</w:t>
      </w:r>
    </w:p>
    <w:p w14:paraId="70A52E5B" w14:textId="77777777" w:rsidR="001D2D25" w:rsidRPr="00E7151B" w:rsidRDefault="001D2D25" w:rsidP="001D2D25">
      <w:pPr>
        <w:spacing w:after="0" w:line="240" w:lineRule="auto"/>
        <w:textAlignment w:val="baseline"/>
        <w:rPr>
          <w:rFonts w:ascii="Segoe UI" w:eastAsia="Times New Roman" w:hAnsi="Segoe UI" w:cs="Segoe UI"/>
          <w:sz w:val="18"/>
          <w:szCs w:val="18"/>
        </w:rPr>
      </w:pPr>
      <w:r>
        <w:rPr>
          <w:noProof/>
        </w:rPr>
        <w:fldChar w:fldCharType="begin"/>
      </w:r>
      <w:r>
        <w:rPr>
          <w:noProof/>
        </w:rPr>
        <w:instrText xml:space="preserve"> MERGEFIELD  RangeStart:HDS  \* MERGEFORMAT </w:instrText>
      </w:r>
      <w:r>
        <w:rPr>
          <w:noProof/>
        </w:rPr>
        <w:fldChar w:fldCharType="separate"/>
      </w:r>
      <w:r>
        <w:rPr>
          <w:noProof/>
        </w:rPr>
        <w:t>«RangeStart:HDS»</w:t>
      </w:r>
      <w:r>
        <w:rPr>
          <w:noProof/>
        </w:rPr>
        <w:fldChar w:fldCharType="end"/>
      </w:r>
      <w:r w:rsidRPr="00E7151B">
        <w:rPr>
          <w:rFonts w:eastAsia="Times New Roman" w:cs="Arial"/>
        </w:rPr>
        <w:t> </w:t>
      </w:r>
      <w:r w:rsidRPr="00E7151B">
        <w:rPr>
          <w:rFonts w:eastAsia="Times New Roman" w:cs="Arial"/>
        </w:rPr>
        <w:br/>
        <w:t> </w:t>
      </w:r>
      <w:r w:rsidRPr="00E7151B">
        <w:rPr>
          <w:rFonts w:eastAsia="Times New Roman" w:cs="Arial"/>
        </w:rPr>
        <w:br/>
      </w:r>
      <w:r w:rsidRPr="00E7151B">
        <w:rPr>
          <w:rFonts w:ascii="Calibri" w:eastAsia="Times New Roman" w:hAnsi="Calibri" w:cs="Calibri"/>
          <w:b/>
          <w:bCs/>
          <w:color w:val="3E5AA8"/>
          <w:sz w:val="28"/>
          <w:szCs w:val="28"/>
        </w:rPr>
        <w:t>Change Representation</w:t>
      </w:r>
      <w:r w:rsidRPr="00E7151B">
        <w:rPr>
          <w:rFonts w:ascii="Calibri" w:eastAsia="Times New Roman" w:hAnsi="Calibri" w:cs="Calibri"/>
        </w:rPr>
        <w:t>  </w:t>
      </w:r>
    </w:p>
    <w:p w14:paraId="0BF04AC4" w14:textId="77777777" w:rsidR="001D2D25" w:rsidRPr="00E7151B" w:rsidRDefault="001D2D25" w:rsidP="001D2D25">
      <w:pPr>
        <w:spacing w:after="0" w:line="240" w:lineRule="auto"/>
        <w:textAlignment w:val="baseline"/>
        <w:rPr>
          <w:rFonts w:ascii="Segoe UI" w:eastAsia="Times New Roman" w:hAnsi="Segoe UI" w:cs="Segoe UI"/>
          <w:sz w:val="18"/>
          <w:szCs w:val="18"/>
        </w:rPr>
      </w:pPr>
      <w:r w:rsidRPr="00E7151B">
        <w:rPr>
          <w:rFonts w:ascii="Calibri" w:eastAsia="Times New Roman" w:hAnsi="Calibri" w:cs="Calibri"/>
        </w:rPr>
        <w:t>(To be completed by User and returned for response) </w:t>
      </w:r>
    </w:p>
    <w:p w14:paraId="1C70FA14" w14:textId="77777777" w:rsidR="001D2D25" w:rsidRPr="00E7151B" w:rsidRDefault="001D2D25" w:rsidP="001D2D25">
      <w:pPr>
        <w:spacing w:after="0" w:line="240" w:lineRule="auto"/>
        <w:textAlignment w:val="baseline"/>
        <w:rPr>
          <w:rFonts w:ascii="Segoe UI" w:eastAsia="Times New Roman" w:hAnsi="Segoe UI" w:cs="Segoe UI"/>
          <w:b/>
          <w:bCs/>
          <w:color w:val="3E5AA8"/>
          <w:sz w:val="18"/>
          <w:szCs w:val="18"/>
        </w:rPr>
      </w:pPr>
      <w:r w:rsidRPr="00E7151B">
        <w:rPr>
          <w:rFonts w:ascii="Calibri" w:eastAsia="Times New Roman" w:hAnsi="Calibri" w:cs="Calibri"/>
          <w:b/>
          <w:bCs/>
          <w:i/>
          <w:iCs/>
        </w:rPr>
        <w:t>Please consider any commercial impacts to your organisation that Xoserve need to be aware of when formulating your response</w:t>
      </w:r>
      <w:r w:rsidRPr="00E7151B">
        <w:rPr>
          <w:rFonts w:ascii="Calibri" w:eastAsia="Times New Roman" w:hAnsi="Calibri" w:cs="Calibri"/>
          <w:b/>
          <w:bCs/>
        </w:rPr>
        <w:t> </w:t>
      </w:r>
    </w:p>
    <w:p w14:paraId="35367F93" w14:textId="77777777" w:rsidR="001D2D25" w:rsidRPr="00E7151B" w:rsidRDefault="001D2D25" w:rsidP="001D2D25">
      <w:pPr>
        <w:spacing w:after="0" w:line="240" w:lineRule="auto"/>
        <w:textAlignment w:val="baseline"/>
        <w:rPr>
          <w:rFonts w:ascii="Segoe UI" w:eastAsia="Times New Roman" w:hAnsi="Segoe UI" w:cs="Segoe UI"/>
          <w:sz w:val="18"/>
          <w:szCs w:val="18"/>
        </w:rPr>
      </w:pPr>
      <w:r w:rsidRPr="00E7151B">
        <w:rPr>
          <w:rFonts w:ascii="Calibri" w:eastAsia="Times New Roman" w:hAnsi="Calibri" w:cs="Calibri"/>
        </w:rPr>
        <w:t> </w:t>
      </w:r>
    </w:p>
    <w:tbl>
      <w:tblPr>
        <w:tblW w:w="0"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5"/>
        <w:gridCol w:w="1920"/>
        <w:gridCol w:w="6000"/>
      </w:tblGrid>
      <w:tr w:rsidR="001D2D25" w:rsidRPr="00E7151B" w14:paraId="7EA5135A" w14:textId="77777777" w:rsidTr="004D588F">
        <w:trPr>
          <w:trHeight w:val="390"/>
        </w:trPr>
        <w:tc>
          <w:tcPr>
            <w:tcW w:w="2565" w:type="dxa"/>
            <w:vMerge w:val="restart"/>
            <w:tcBorders>
              <w:top w:val="single" w:sz="6" w:space="0" w:color="auto"/>
              <w:left w:val="single" w:sz="6" w:space="0" w:color="auto"/>
              <w:bottom w:val="single" w:sz="6" w:space="0" w:color="auto"/>
              <w:right w:val="single" w:sz="6" w:space="0" w:color="auto"/>
            </w:tcBorders>
            <w:shd w:val="clear" w:color="auto" w:fill="B2ECFB"/>
            <w:vAlign w:val="center"/>
            <w:hideMark/>
          </w:tcPr>
          <w:p w14:paraId="06C8E79F" w14:textId="77777777" w:rsidR="001D2D25" w:rsidRPr="00E7151B" w:rsidRDefault="001D2D25" w:rsidP="004D588F">
            <w:pPr>
              <w:spacing w:after="0" w:line="240" w:lineRule="auto"/>
              <w:jc w:val="right"/>
              <w:textAlignment w:val="baseline"/>
              <w:rPr>
                <w:rFonts w:ascii="Times New Roman" w:eastAsia="Times New Roman" w:hAnsi="Times New Roman" w:cs="Times New Roman"/>
                <w:sz w:val="24"/>
                <w:szCs w:val="24"/>
              </w:rPr>
            </w:pPr>
            <w:r w:rsidRPr="00E7151B">
              <w:rPr>
                <w:rFonts w:ascii="Calibri" w:eastAsia="Times New Roman" w:hAnsi="Calibri" w:cs="Calibri"/>
              </w:rPr>
              <w:t>User Contact Details: </w:t>
            </w:r>
          </w:p>
        </w:tc>
        <w:tc>
          <w:tcPr>
            <w:tcW w:w="1920"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646A8199" w14:textId="77777777" w:rsidR="001D2D25" w:rsidRPr="00E7151B" w:rsidRDefault="001D2D25" w:rsidP="004D588F">
            <w:pPr>
              <w:spacing w:after="0" w:line="240" w:lineRule="auto"/>
              <w:jc w:val="right"/>
              <w:textAlignment w:val="baseline"/>
              <w:rPr>
                <w:rFonts w:ascii="Times New Roman" w:eastAsia="Times New Roman" w:hAnsi="Times New Roman" w:cs="Times New Roman"/>
                <w:sz w:val="24"/>
                <w:szCs w:val="24"/>
              </w:rPr>
            </w:pPr>
            <w:r w:rsidRPr="00E7151B">
              <w:rPr>
                <w:rFonts w:ascii="Calibri" w:eastAsia="Times New Roman" w:hAnsi="Calibri" w:cs="Calibri"/>
              </w:rPr>
              <w:t>Organisation: </w:t>
            </w:r>
          </w:p>
        </w:tc>
        <w:tc>
          <w:tcPr>
            <w:tcW w:w="6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FAA551" w14:textId="77777777" w:rsidR="001D2D25" w:rsidRPr="00E7151B" w:rsidRDefault="001D2D25" w:rsidP="004D588F">
            <w:pPr>
              <w:spacing w:after="0" w:line="240" w:lineRule="auto"/>
              <w:textAlignment w:val="baseline"/>
              <w:rPr>
                <w:rFonts w:ascii="Times New Roman" w:eastAsia="Times New Roman" w:hAnsi="Times New Roman" w:cs="Times New Roman"/>
                <w:sz w:val="24"/>
                <w:szCs w:val="24"/>
              </w:rPr>
            </w:pPr>
            <w:r>
              <w:rPr>
                <w:rFonts w:cs="Arial"/>
              </w:rPr>
              <w:fldChar w:fldCharType="begin"/>
            </w:r>
            <w:r>
              <w:rPr>
                <w:rFonts w:cs="Arial"/>
              </w:rPr>
              <w:instrText xml:space="preserve"> MERGEFIELD  h1_organisation  \* MERGEFORMAT </w:instrText>
            </w:r>
            <w:r>
              <w:rPr>
                <w:rFonts w:cs="Arial"/>
              </w:rPr>
              <w:fldChar w:fldCharType="separate"/>
            </w:r>
            <w:r>
              <w:rPr>
                <w:rFonts w:cs="Arial"/>
                <w:noProof/>
              </w:rPr>
              <w:t>«h1_organisation»</w:t>
            </w:r>
            <w:r>
              <w:rPr>
                <w:rFonts w:cs="Arial"/>
              </w:rPr>
              <w:fldChar w:fldCharType="end"/>
            </w:r>
            <w:r w:rsidRPr="00E7151B">
              <w:rPr>
                <w:rFonts w:eastAsia="Times New Roman" w:cs="Arial"/>
              </w:rPr>
              <w:t> </w:t>
            </w:r>
          </w:p>
        </w:tc>
      </w:tr>
      <w:tr w:rsidR="001D2D25" w:rsidRPr="00E7151B" w14:paraId="6A9F09C1" w14:textId="77777777" w:rsidTr="004D588F">
        <w:trPr>
          <w:trHeight w:val="39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DE4585C" w14:textId="77777777" w:rsidR="001D2D25" w:rsidRPr="00E7151B" w:rsidRDefault="001D2D25" w:rsidP="004D588F">
            <w:pPr>
              <w:spacing w:after="0" w:line="240" w:lineRule="auto"/>
              <w:rPr>
                <w:rFonts w:ascii="Times New Roman" w:eastAsia="Times New Roman" w:hAnsi="Times New Roman" w:cs="Times New Roman"/>
                <w:sz w:val="24"/>
                <w:szCs w:val="24"/>
              </w:rPr>
            </w:pPr>
          </w:p>
        </w:tc>
        <w:tc>
          <w:tcPr>
            <w:tcW w:w="1920"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5C1E9437" w14:textId="77777777" w:rsidR="001D2D25" w:rsidRPr="00E7151B" w:rsidRDefault="001D2D25" w:rsidP="004D588F">
            <w:pPr>
              <w:spacing w:after="0" w:line="240" w:lineRule="auto"/>
              <w:jc w:val="right"/>
              <w:textAlignment w:val="baseline"/>
              <w:rPr>
                <w:rFonts w:ascii="Times New Roman" w:eastAsia="Times New Roman" w:hAnsi="Times New Roman" w:cs="Times New Roman"/>
                <w:sz w:val="24"/>
                <w:szCs w:val="24"/>
              </w:rPr>
            </w:pPr>
            <w:r w:rsidRPr="00E7151B">
              <w:rPr>
                <w:rFonts w:ascii="Calibri" w:eastAsia="Times New Roman" w:hAnsi="Calibri" w:cs="Calibri"/>
              </w:rPr>
              <w:t>Name: </w:t>
            </w:r>
          </w:p>
        </w:tc>
        <w:tc>
          <w:tcPr>
            <w:tcW w:w="6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28F72C" w14:textId="77777777" w:rsidR="001D2D25" w:rsidRPr="00E7151B" w:rsidRDefault="001D2D25" w:rsidP="004D588F">
            <w:pPr>
              <w:spacing w:after="0" w:line="240" w:lineRule="auto"/>
              <w:textAlignment w:val="baseline"/>
              <w:rPr>
                <w:rFonts w:ascii="Times New Roman" w:eastAsia="Times New Roman" w:hAnsi="Times New Roman" w:cs="Times New Roman"/>
                <w:sz w:val="24"/>
                <w:szCs w:val="24"/>
              </w:rPr>
            </w:pPr>
            <w:r>
              <w:rPr>
                <w:rFonts w:cs="Arial"/>
              </w:rPr>
              <w:fldChar w:fldCharType="begin"/>
            </w:r>
            <w:r>
              <w:rPr>
                <w:rFonts w:cs="Arial"/>
              </w:rPr>
              <w:instrText xml:space="preserve"> MERGEFIELD  h1_name  \* MERGEFORMAT </w:instrText>
            </w:r>
            <w:r>
              <w:rPr>
                <w:rFonts w:cs="Arial"/>
              </w:rPr>
              <w:fldChar w:fldCharType="separate"/>
            </w:r>
            <w:r>
              <w:rPr>
                <w:rFonts w:cs="Arial"/>
                <w:noProof/>
              </w:rPr>
              <w:t>«h1_name»</w:t>
            </w:r>
            <w:r>
              <w:rPr>
                <w:rFonts w:cs="Arial"/>
              </w:rPr>
              <w:fldChar w:fldCharType="end"/>
            </w:r>
            <w:r w:rsidRPr="00E7151B">
              <w:rPr>
                <w:rFonts w:eastAsia="Times New Roman" w:cs="Arial"/>
              </w:rPr>
              <w:t> </w:t>
            </w:r>
          </w:p>
        </w:tc>
      </w:tr>
      <w:tr w:rsidR="001D2D25" w:rsidRPr="00E7151B" w14:paraId="6529F323" w14:textId="77777777" w:rsidTr="004D588F">
        <w:trPr>
          <w:trHeight w:val="39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24628D9" w14:textId="77777777" w:rsidR="001D2D25" w:rsidRPr="00E7151B" w:rsidRDefault="001D2D25" w:rsidP="004D588F">
            <w:pPr>
              <w:spacing w:after="0" w:line="240" w:lineRule="auto"/>
              <w:rPr>
                <w:rFonts w:ascii="Times New Roman" w:eastAsia="Times New Roman" w:hAnsi="Times New Roman" w:cs="Times New Roman"/>
                <w:sz w:val="24"/>
                <w:szCs w:val="24"/>
              </w:rPr>
            </w:pPr>
          </w:p>
        </w:tc>
        <w:tc>
          <w:tcPr>
            <w:tcW w:w="1920"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0899F0B7" w14:textId="77777777" w:rsidR="001D2D25" w:rsidRPr="00E7151B" w:rsidRDefault="001D2D25" w:rsidP="004D588F">
            <w:pPr>
              <w:spacing w:after="0" w:line="240" w:lineRule="auto"/>
              <w:jc w:val="right"/>
              <w:textAlignment w:val="baseline"/>
              <w:rPr>
                <w:rFonts w:ascii="Times New Roman" w:eastAsia="Times New Roman" w:hAnsi="Times New Roman" w:cs="Times New Roman"/>
                <w:sz w:val="24"/>
                <w:szCs w:val="24"/>
              </w:rPr>
            </w:pPr>
            <w:r w:rsidRPr="00E7151B">
              <w:rPr>
                <w:rFonts w:ascii="Calibri" w:eastAsia="Times New Roman" w:hAnsi="Calibri" w:cs="Calibri"/>
              </w:rPr>
              <w:t>Email: </w:t>
            </w:r>
          </w:p>
        </w:tc>
        <w:tc>
          <w:tcPr>
            <w:tcW w:w="6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B454E8" w14:textId="77777777" w:rsidR="001D2D25" w:rsidRPr="00E7151B" w:rsidRDefault="001D2D25" w:rsidP="004D588F">
            <w:pPr>
              <w:spacing w:after="0" w:line="240" w:lineRule="auto"/>
              <w:textAlignment w:val="baseline"/>
              <w:rPr>
                <w:rFonts w:ascii="Times New Roman" w:eastAsia="Times New Roman" w:hAnsi="Times New Roman" w:cs="Times New Roman"/>
                <w:sz w:val="24"/>
                <w:szCs w:val="24"/>
              </w:rPr>
            </w:pPr>
            <w:r>
              <w:rPr>
                <w:rFonts w:cs="Arial"/>
              </w:rPr>
              <w:fldChar w:fldCharType="begin"/>
            </w:r>
            <w:r>
              <w:rPr>
                <w:rFonts w:cs="Arial"/>
              </w:rPr>
              <w:instrText xml:space="preserve"> MERGEFIELD  h1_email  \* MERGEFORMAT </w:instrText>
            </w:r>
            <w:r>
              <w:rPr>
                <w:rFonts w:cs="Arial"/>
              </w:rPr>
              <w:fldChar w:fldCharType="separate"/>
            </w:r>
            <w:r>
              <w:rPr>
                <w:rFonts w:cs="Arial"/>
                <w:noProof/>
              </w:rPr>
              <w:t>«h1_email»</w:t>
            </w:r>
            <w:r>
              <w:rPr>
                <w:rFonts w:cs="Arial"/>
              </w:rPr>
              <w:fldChar w:fldCharType="end"/>
            </w:r>
            <w:r w:rsidRPr="00E7151B">
              <w:rPr>
                <w:rFonts w:eastAsia="Times New Roman" w:cs="Arial"/>
              </w:rPr>
              <w:t> </w:t>
            </w:r>
          </w:p>
        </w:tc>
      </w:tr>
      <w:tr w:rsidR="001D2D25" w:rsidRPr="00E7151B" w14:paraId="2AE526A6" w14:textId="77777777" w:rsidTr="004D588F">
        <w:trPr>
          <w:trHeight w:val="39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5618206" w14:textId="77777777" w:rsidR="001D2D25" w:rsidRPr="00E7151B" w:rsidRDefault="001D2D25" w:rsidP="004D588F">
            <w:pPr>
              <w:spacing w:after="0" w:line="240" w:lineRule="auto"/>
              <w:rPr>
                <w:rFonts w:ascii="Times New Roman" w:eastAsia="Times New Roman" w:hAnsi="Times New Roman" w:cs="Times New Roman"/>
                <w:sz w:val="24"/>
                <w:szCs w:val="24"/>
              </w:rPr>
            </w:pPr>
          </w:p>
        </w:tc>
        <w:tc>
          <w:tcPr>
            <w:tcW w:w="1920"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58C5E0C4" w14:textId="77777777" w:rsidR="001D2D25" w:rsidRPr="00E7151B" w:rsidRDefault="001D2D25" w:rsidP="004D588F">
            <w:pPr>
              <w:spacing w:after="0" w:line="240" w:lineRule="auto"/>
              <w:jc w:val="right"/>
              <w:textAlignment w:val="baseline"/>
              <w:rPr>
                <w:rFonts w:ascii="Times New Roman" w:eastAsia="Times New Roman" w:hAnsi="Times New Roman" w:cs="Times New Roman"/>
                <w:sz w:val="24"/>
                <w:szCs w:val="24"/>
              </w:rPr>
            </w:pPr>
            <w:r w:rsidRPr="00E7151B">
              <w:rPr>
                <w:rFonts w:ascii="Calibri" w:eastAsia="Times New Roman" w:hAnsi="Calibri" w:cs="Calibri"/>
              </w:rPr>
              <w:t>Telephone: </w:t>
            </w:r>
          </w:p>
        </w:tc>
        <w:tc>
          <w:tcPr>
            <w:tcW w:w="60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4CAF12" w14:textId="77777777" w:rsidR="001D2D25" w:rsidRPr="00E7151B" w:rsidRDefault="001D2D25" w:rsidP="004D588F">
            <w:pPr>
              <w:spacing w:after="0" w:line="240" w:lineRule="auto"/>
              <w:textAlignment w:val="baseline"/>
              <w:rPr>
                <w:rFonts w:ascii="Times New Roman" w:eastAsia="Times New Roman" w:hAnsi="Times New Roman" w:cs="Times New Roman"/>
                <w:sz w:val="24"/>
                <w:szCs w:val="24"/>
              </w:rPr>
            </w:pPr>
            <w:r>
              <w:rPr>
                <w:rFonts w:cs="Arial"/>
              </w:rPr>
              <w:fldChar w:fldCharType="begin"/>
            </w:r>
            <w:r>
              <w:rPr>
                <w:rFonts w:cs="Arial"/>
              </w:rPr>
              <w:instrText xml:space="preserve"> MERGEFIELD  h1_telephone  \* MERGEFORMAT </w:instrText>
            </w:r>
            <w:r>
              <w:rPr>
                <w:rFonts w:cs="Arial"/>
              </w:rPr>
              <w:fldChar w:fldCharType="separate"/>
            </w:r>
            <w:r>
              <w:rPr>
                <w:rFonts w:cs="Arial"/>
                <w:noProof/>
              </w:rPr>
              <w:t>«h1_telephone»</w:t>
            </w:r>
            <w:r>
              <w:rPr>
                <w:rFonts w:cs="Arial"/>
              </w:rPr>
              <w:fldChar w:fldCharType="end"/>
            </w:r>
            <w:r w:rsidRPr="00E7151B">
              <w:rPr>
                <w:rFonts w:eastAsia="Times New Roman" w:cs="Arial"/>
              </w:rPr>
              <w:t> </w:t>
            </w:r>
          </w:p>
        </w:tc>
      </w:tr>
      <w:tr w:rsidR="001D2D25" w:rsidRPr="00E7151B" w14:paraId="56080429" w14:textId="77777777" w:rsidTr="004D588F">
        <w:trPr>
          <w:trHeight w:val="39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3408715E" w14:textId="77777777" w:rsidR="001D2D25" w:rsidRPr="00E7151B" w:rsidRDefault="001D2D25" w:rsidP="004D588F">
            <w:pPr>
              <w:spacing w:after="0" w:line="240" w:lineRule="auto"/>
              <w:jc w:val="right"/>
              <w:textAlignment w:val="baseline"/>
              <w:rPr>
                <w:rFonts w:ascii="Times New Roman" w:eastAsia="Times New Roman" w:hAnsi="Times New Roman" w:cs="Times New Roman"/>
                <w:sz w:val="24"/>
                <w:szCs w:val="24"/>
              </w:rPr>
            </w:pPr>
            <w:r w:rsidRPr="00E7151B">
              <w:rPr>
                <w:rFonts w:ascii="Calibri" w:eastAsia="Times New Roman" w:hAnsi="Calibri" w:cs="Calibri"/>
              </w:rPr>
              <w:t>Customer decision on Change Pack: </w:t>
            </w:r>
          </w:p>
        </w:tc>
        <w:tc>
          <w:tcPr>
            <w:tcW w:w="792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2F1EC6E" w14:textId="77777777" w:rsidR="001D2D25" w:rsidRPr="00E7151B" w:rsidRDefault="001D2D25" w:rsidP="004D588F">
            <w:pPr>
              <w:spacing w:after="0" w:line="240" w:lineRule="auto"/>
              <w:textAlignment w:val="baseline"/>
              <w:rPr>
                <w:rFonts w:ascii="Times New Roman" w:eastAsia="Times New Roman" w:hAnsi="Times New Roman" w:cs="Times New Roman"/>
                <w:sz w:val="24"/>
                <w:szCs w:val="24"/>
              </w:rPr>
            </w:pPr>
            <w:r>
              <w:rPr>
                <w:rFonts w:cs="Arial"/>
              </w:rPr>
              <w:fldChar w:fldCharType="begin"/>
            </w:r>
            <w:r>
              <w:rPr>
                <w:rFonts w:cs="Arial"/>
              </w:rPr>
              <w:instrText xml:space="preserve"> MERGEFIELD  h1_userDataStatus  \* MERGEFORMAT </w:instrText>
            </w:r>
            <w:r>
              <w:rPr>
                <w:rFonts w:cs="Arial"/>
              </w:rPr>
              <w:fldChar w:fldCharType="separate"/>
            </w:r>
            <w:r>
              <w:rPr>
                <w:rFonts w:cs="Arial"/>
                <w:noProof/>
              </w:rPr>
              <w:t>«h1_userDataStatus»</w:t>
            </w:r>
            <w:r>
              <w:rPr>
                <w:rFonts w:cs="Arial"/>
              </w:rPr>
              <w:fldChar w:fldCharType="end"/>
            </w:r>
            <w:r w:rsidRPr="00E7151B">
              <w:rPr>
                <w:rFonts w:eastAsia="Times New Roman" w:cs="Arial"/>
              </w:rPr>
              <w:t> </w:t>
            </w:r>
          </w:p>
        </w:tc>
      </w:tr>
      <w:tr w:rsidR="001D2D25" w:rsidRPr="00E7151B" w14:paraId="41F3B7B3" w14:textId="77777777" w:rsidTr="004D588F">
        <w:trPr>
          <w:trHeight w:val="39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0C948EAF" w14:textId="77777777" w:rsidR="001D2D25" w:rsidRPr="00E7151B" w:rsidRDefault="001D2D25" w:rsidP="004D588F">
            <w:pPr>
              <w:spacing w:after="0" w:line="240" w:lineRule="auto"/>
              <w:jc w:val="right"/>
              <w:textAlignment w:val="baseline"/>
              <w:rPr>
                <w:rFonts w:ascii="Times New Roman" w:eastAsia="Times New Roman" w:hAnsi="Times New Roman" w:cs="Times New Roman"/>
                <w:sz w:val="24"/>
                <w:szCs w:val="24"/>
              </w:rPr>
            </w:pPr>
            <w:r w:rsidRPr="00E7151B">
              <w:rPr>
                <w:rFonts w:ascii="Calibri" w:eastAsia="Times New Roman" w:hAnsi="Calibri" w:cs="Calibri"/>
              </w:rPr>
              <w:t>Commercial impacts: </w:t>
            </w:r>
          </w:p>
        </w:tc>
        <w:tc>
          <w:tcPr>
            <w:tcW w:w="792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A3297BB" w14:textId="77777777" w:rsidR="001D2D25" w:rsidRPr="00E7151B" w:rsidRDefault="001D2D25" w:rsidP="004D588F">
            <w:pPr>
              <w:spacing w:after="0" w:line="240" w:lineRule="auto"/>
              <w:textAlignment w:val="baseline"/>
              <w:rPr>
                <w:rFonts w:ascii="Times New Roman" w:eastAsia="Times New Roman" w:hAnsi="Times New Roman" w:cs="Times New Roman"/>
                <w:sz w:val="24"/>
                <w:szCs w:val="24"/>
              </w:rPr>
            </w:pPr>
            <w:r>
              <w:rPr>
                <w:rFonts w:cs="Arial"/>
                <w:szCs w:val="20"/>
              </w:rPr>
              <w:fldChar w:fldCharType="begin"/>
            </w:r>
            <w:r>
              <w:rPr>
                <w:rFonts w:cs="Arial"/>
                <w:szCs w:val="20"/>
              </w:rPr>
              <w:instrText xml:space="preserve"> MERGEFIELD  h1_commercial_impacts  \* MERGEFORMAT </w:instrText>
            </w:r>
            <w:r>
              <w:rPr>
                <w:rFonts w:cs="Arial"/>
                <w:szCs w:val="20"/>
              </w:rPr>
              <w:fldChar w:fldCharType="separate"/>
            </w:r>
            <w:r>
              <w:rPr>
                <w:rFonts w:cs="Arial"/>
                <w:noProof/>
                <w:szCs w:val="20"/>
              </w:rPr>
              <w:t>«h1_commercial_impacts»</w:t>
            </w:r>
            <w:r>
              <w:rPr>
                <w:rFonts w:cs="Arial"/>
                <w:szCs w:val="20"/>
              </w:rPr>
              <w:fldChar w:fldCharType="end"/>
            </w:r>
          </w:p>
        </w:tc>
      </w:tr>
      <w:tr w:rsidR="001D2D25" w:rsidRPr="00E7151B" w14:paraId="3BD3B928" w14:textId="77777777" w:rsidTr="004D588F">
        <w:trPr>
          <w:trHeight w:val="39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3DDB34E8" w14:textId="77777777" w:rsidR="001D2D25" w:rsidRPr="00E7151B" w:rsidRDefault="001D2D25" w:rsidP="004D588F">
            <w:pPr>
              <w:spacing w:after="0" w:line="240" w:lineRule="auto"/>
              <w:jc w:val="right"/>
              <w:textAlignment w:val="baseline"/>
              <w:rPr>
                <w:rFonts w:ascii="Times New Roman" w:eastAsia="Times New Roman" w:hAnsi="Times New Roman" w:cs="Times New Roman"/>
                <w:sz w:val="24"/>
                <w:szCs w:val="24"/>
              </w:rPr>
            </w:pPr>
            <w:r w:rsidRPr="00E7151B">
              <w:rPr>
                <w:rFonts w:ascii="Calibri" w:eastAsia="Times New Roman" w:hAnsi="Calibri" w:cs="Calibri"/>
              </w:rPr>
              <w:t>Representation Publication: </w:t>
            </w:r>
          </w:p>
        </w:tc>
        <w:tc>
          <w:tcPr>
            <w:tcW w:w="792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D896AD2" w14:textId="77777777" w:rsidR="001D2D25" w:rsidRPr="00E7151B" w:rsidRDefault="001D2D25" w:rsidP="004D588F">
            <w:pPr>
              <w:spacing w:after="0" w:line="240" w:lineRule="auto"/>
              <w:textAlignment w:val="baseline"/>
              <w:rPr>
                <w:rFonts w:ascii="Times New Roman" w:eastAsia="Times New Roman" w:hAnsi="Times New Roman" w:cs="Times New Roman"/>
                <w:sz w:val="24"/>
                <w:szCs w:val="24"/>
              </w:rPr>
            </w:pPr>
            <w:r>
              <w:rPr>
                <w:rFonts w:cs="Arial"/>
                <w:szCs w:val="20"/>
              </w:rPr>
              <w:fldChar w:fldCharType="begin"/>
            </w:r>
            <w:r>
              <w:rPr>
                <w:rFonts w:cs="Arial"/>
                <w:szCs w:val="20"/>
              </w:rPr>
              <w:instrText xml:space="preserve"> MERGEFIELD  h1_consultation  \* MERGEFORMAT </w:instrText>
            </w:r>
            <w:r>
              <w:rPr>
                <w:rFonts w:cs="Arial"/>
                <w:szCs w:val="20"/>
              </w:rPr>
              <w:fldChar w:fldCharType="separate"/>
            </w:r>
            <w:r>
              <w:rPr>
                <w:rFonts w:cs="Arial"/>
                <w:noProof/>
                <w:szCs w:val="20"/>
              </w:rPr>
              <w:t>«h1_consultation»</w:t>
            </w:r>
            <w:r>
              <w:rPr>
                <w:rFonts w:cs="Arial"/>
                <w:szCs w:val="20"/>
              </w:rPr>
              <w:fldChar w:fldCharType="end"/>
            </w:r>
            <w:r w:rsidRPr="00E7151B">
              <w:rPr>
                <w:rFonts w:eastAsia="Times New Roman" w:cs="Arial"/>
              </w:rPr>
              <w:t> </w:t>
            </w:r>
          </w:p>
        </w:tc>
      </w:tr>
      <w:tr w:rsidR="001D2D25" w:rsidRPr="00E7151B" w14:paraId="3EEC5F40" w14:textId="77777777" w:rsidTr="004D588F">
        <w:trPr>
          <w:trHeight w:val="39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4472F638" w14:textId="77777777" w:rsidR="001D2D25" w:rsidRPr="00E7151B" w:rsidRDefault="001D2D25" w:rsidP="004D588F">
            <w:pPr>
              <w:spacing w:after="0" w:line="240" w:lineRule="auto"/>
              <w:jc w:val="right"/>
              <w:textAlignment w:val="baseline"/>
              <w:rPr>
                <w:rFonts w:ascii="Times New Roman" w:eastAsia="Times New Roman" w:hAnsi="Times New Roman" w:cs="Times New Roman"/>
                <w:sz w:val="24"/>
                <w:szCs w:val="24"/>
              </w:rPr>
            </w:pPr>
            <w:r w:rsidRPr="00E7151B">
              <w:rPr>
                <w:rFonts w:ascii="Calibri" w:eastAsia="Times New Roman" w:hAnsi="Calibri" w:cs="Calibri"/>
              </w:rPr>
              <w:t>Representation Comments: </w:t>
            </w:r>
          </w:p>
        </w:tc>
        <w:tc>
          <w:tcPr>
            <w:tcW w:w="792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95C8F26" w14:textId="77777777" w:rsidR="001D2D25" w:rsidRPr="00E7151B" w:rsidRDefault="001D2D25" w:rsidP="004D588F">
            <w:pPr>
              <w:spacing w:after="0" w:line="240" w:lineRule="auto"/>
              <w:textAlignment w:val="baseline"/>
              <w:rPr>
                <w:rFonts w:ascii="Times New Roman" w:eastAsia="Times New Roman" w:hAnsi="Times New Roman" w:cs="Times New Roman"/>
                <w:sz w:val="24"/>
                <w:szCs w:val="24"/>
              </w:rPr>
            </w:pPr>
            <w:r>
              <w:rPr>
                <w:rFonts w:cs="Arial"/>
              </w:rPr>
              <w:fldChar w:fldCharType="begin"/>
            </w:r>
            <w:r>
              <w:rPr>
                <w:rFonts w:cs="Arial"/>
              </w:rPr>
              <w:instrText xml:space="preserve"> MERGEFIELD  h1_userDataComments  \* MERGEFORMAT </w:instrText>
            </w:r>
            <w:r>
              <w:rPr>
                <w:rFonts w:cs="Arial"/>
              </w:rPr>
              <w:fldChar w:fldCharType="separate"/>
            </w:r>
            <w:r>
              <w:rPr>
                <w:rFonts w:cs="Arial"/>
                <w:noProof/>
              </w:rPr>
              <w:t>«h1_userDataComments»</w:t>
            </w:r>
            <w:r>
              <w:rPr>
                <w:rFonts w:cs="Arial"/>
              </w:rPr>
              <w:fldChar w:fldCharType="end"/>
            </w:r>
            <w:r w:rsidRPr="00E7151B">
              <w:rPr>
                <w:rFonts w:eastAsia="Times New Roman" w:cs="Arial"/>
              </w:rPr>
              <w:t> </w:t>
            </w:r>
          </w:p>
        </w:tc>
      </w:tr>
    </w:tbl>
    <w:p w14:paraId="0D0EE7CE" w14:textId="77777777" w:rsidR="001D2D25" w:rsidRPr="00E7151B" w:rsidRDefault="001D2D25" w:rsidP="001D2D25">
      <w:pPr>
        <w:spacing w:after="0" w:line="240" w:lineRule="auto"/>
        <w:textAlignment w:val="baseline"/>
        <w:rPr>
          <w:rFonts w:ascii="Segoe UI" w:eastAsia="Times New Roman" w:hAnsi="Segoe UI" w:cs="Segoe UI"/>
          <w:sz w:val="18"/>
          <w:szCs w:val="18"/>
        </w:rPr>
      </w:pPr>
      <w:r w:rsidRPr="00E7151B">
        <w:rPr>
          <w:rFonts w:eastAsia="Times New Roman" w:cs="Arial"/>
        </w:rPr>
        <w:t> </w:t>
      </w:r>
    </w:p>
    <w:p w14:paraId="0FDF7D3D" w14:textId="77777777" w:rsidR="001D2D25" w:rsidRPr="00E7151B" w:rsidRDefault="001D2D25" w:rsidP="001D2D25">
      <w:pPr>
        <w:spacing w:after="0" w:line="240" w:lineRule="auto"/>
        <w:textAlignment w:val="baseline"/>
        <w:rPr>
          <w:rFonts w:ascii="Segoe UI" w:eastAsia="Times New Roman" w:hAnsi="Segoe UI" w:cs="Segoe UI"/>
          <w:b/>
          <w:bCs/>
          <w:color w:val="3E5AA8"/>
          <w:sz w:val="18"/>
          <w:szCs w:val="18"/>
        </w:rPr>
      </w:pPr>
      <w:r w:rsidRPr="00E7151B">
        <w:rPr>
          <w:rFonts w:ascii="Calibri" w:eastAsia="Times New Roman" w:hAnsi="Calibri" w:cs="Calibri"/>
          <w:b/>
          <w:bCs/>
          <w:color w:val="3E5AA8"/>
          <w:sz w:val="28"/>
          <w:szCs w:val="28"/>
        </w:rPr>
        <w:t>Xoserve’ s Response  </w:t>
      </w:r>
    </w:p>
    <w:tbl>
      <w:tblPr>
        <w:tblW w:w="0"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5"/>
        <w:gridCol w:w="7920"/>
      </w:tblGrid>
      <w:tr w:rsidR="001D2D25" w:rsidRPr="00E7151B" w14:paraId="4514DDF6" w14:textId="77777777" w:rsidTr="004D588F">
        <w:trPr>
          <w:trHeight w:val="66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hideMark/>
          </w:tcPr>
          <w:p w14:paraId="0BD457DE" w14:textId="77777777" w:rsidR="001D2D25" w:rsidRPr="00E7151B" w:rsidRDefault="001D2D25" w:rsidP="004D588F">
            <w:pPr>
              <w:spacing w:after="0" w:line="240" w:lineRule="auto"/>
              <w:jc w:val="right"/>
              <w:textAlignment w:val="baseline"/>
              <w:rPr>
                <w:rFonts w:ascii="Times New Roman" w:eastAsia="Times New Roman" w:hAnsi="Times New Roman" w:cs="Times New Roman"/>
                <w:sz w:val="24"/>
                <w:szCs w:val="24"/>
              </w:rPr>
            </w:pPr>
            <w:r w:rsidRPr="00E7151B">
              <w:rPr>
                <w:rFonts w:ascii="Calibri" w:eastAsia="Times New Roman" w:hAnsi="Calibri" w:cs="Calibri"/>
              </w:rPr>
              <w:t>Xoserve Response to Organisations Comments: </w:t>
            </w:r>
          </w:p>
        </w:tc>
        <w:tc>
          <w:tcPr>
            <w:tcW w:w="79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3B96CB" w14:textId="77777777" w:rsidR="001D2D25" w:rsidRPr="00E7151B" w:rsidRDefault="001D2D25" w:rsidP="004D588F">
            <w:pPr>
              <w:spacing w:after="0" w:line="240" w:lineRule="auto"/>
              <w:textAlignment w:val="baseline"/>
              <w:rPr>
                <w:rFonts w:ascii="Times New Roman" w:eastAsia="Times New Roman" w:hAnsi="Times New Roman" w:cs="Times New Roman"/>
                <w:sz w:val="24"/>
                <w:szCs w:val="24"/>
              </w:rPr>
            </w:pPr>
            <w:r>
              <w:rPr>
                <w:rFonts w:cs="Arial"/>
                <w:szCs w:val="20"/>
              </w:rPr>
              <w:fldChar w:fldCharType="begin"/>
            </w:r>
            <w:r>
              <w:rPr>
                <w:rFonts w:cs="Arial"/>
                <w:szCs w:val="20"/>
              </w:rPr>
              <w:instrText xml:space="preserve"> MERGEFIELD  h1_xoserveResponse  \* MERGEFORMAT </w:instrText>
            </w:r>
            <w:r>
              <w:rPr>
                <w:rFonts w:cs="Arial"/>
                <w:szCs w:val="20"/>
              </w:rPr>
              <w:fldChar w:fldCharType="separate"/>
            </w:r>
            <w:r>
              <w:rPr>
                <w:rFonts w:cs="Arial"/>
                <w:noProof/>
                <w:szCs w:val="20"/>
              </w:rPr>
              <w:t>«h1_xoserveResponse»</w:t>
            </w:r>
            <w:r>
              <w:rPr>
                <w:rFonts w:cs="Arial"/>
                <w:szCs w:val="20"/>
              </w:rPr>
              <w:fldChar w:fldCharType="end"/>
            </w:r>
            <w:r w:rsidRPr="00E7151B">
              <w:rPr>
                <w:rFonts w:eastAsia="Times New Roman" w:cs="Arial"/>
              </w:rPr>
              <w:t> </w:t>
            </w:r>
          </w:p>
        </w:tc>
      </w:tr>
    </w:tbl>
    <w:p w14:paraId="4C93F5B7" w14:textId="77777777" w:rsidR="001D2D25" w:rsidRPr="00E7151B" w:rsidRDefault="001D2D25" w:rsidP="001D2D25">
      <w:pPr>
        <w:spacing w:after="0" w:line="240" w:lineRule="auto"/>
        <w:textAlignment w:val="baseline"/>
        <w:rPr>
          <w:rFonts w:ascii="Segoe UI" w:eastAsia="Times New Roman" w:hAnsi="Segoe UI" w:cs="Segoe UI"/>
          <w:sz w:val="18"/>
          <w:szCs w:val="18"/>
        </w:rPr>
      </w:pPr>
      <w:r w:rsidRPr="00E7151B">
        <w:rPr>
          <w:rFonts w:eastAsia="Times New Roman" w:cs="Arial"/>
        </w:rPr>
        <w:t> </w:t>
      </w:r>
    </w:p>
    <w:p w14:paraId="63465508" w14:textId="77777777" w:rsidR="001D2D25" w:rsidRPr="00E7151B" w:rsidRDefault="001D2D25" w:rsidP="001D2D25">
      <w:pPr>
        <w:spacing w:after="0" w:line="240" w:lineRule="auto"/>
        <w:textAlignment w:val="baseline"/>
        <w:rPr>
          <w:rFonts w:ascii="Segoe UI" w:eastAsia="Times New Roman" w:hAnsi="Segoe UI" w:cs="Segoe UI"/>
          <w:sz w:val="18"/>
          <w:szCs w:val="18"/>
        </w:rPr>
      </w:pPr>
      <w:r w:rsidRPr="00E7151B">
        <w:rPr>
          <w:rFonts w:ascii="Calibri" w:eastAsia="Times New Roman" w:hAnsi="Calibri" w:cs="Calibri"/>
        </w:rPr>
        <w:t xml:space="preserve">Please send the completed representation response to </w:t>
      </w:r>
      <w:hyperlink r:id="rId41" w:tgtFrame="_blank" w:history="1">
        <w:r w:rsidRPr="00E7151B">
          <w:rPr>
            <w:rFonts w:ascii="Calibri" w:eastAsia="Times New Roman" w:hAnsi="Calibri" w:cs="Calibri"/>
            <w:color w:val="6440A3"/>
            <w:u w:val="single"/>
          </w:rPr>
          <w:t>uklink@xoserve.com</w:t>
        </w:r>
      </w:hyperlink>
      <w:r w:rsidRPr="00E7151B">
        <w:rPr>
          <w:rFonts w:ascii="Calibri" w:eastAsia="Times New Roman" w:hAnsi="Calibri" w:cs="Calibri"/>
        </w:rPr>
        <w:t>  </w:t>
      </w:r>
    </w:p>
    <w:p w14:paraId="1C38EECC" w14:textId="77777777" w:rsidR="001D2D25" w:rsidRPr="00E7151B" w:rsidRDefault="001D2D25" w:rsidP="001D2D25">
      <w:pPr>
        <w:spacing w:after="0" w:line="240" w:lineRule="auto"/>
        <w:textAlignment w:val="baseline"/>
        <w:rPr>
          <w:rFonts w:ascii="Segoe UI" w:eastAsia="Times New Roman" w:hAnsi="Segoe UI" w:cs="Segoe UI"/>
          <w:sz w:val="18"/>
          <w:szCs w:val="18"/>
        </w:rPr>
      </w:pPr>
      <w:r w:rsidRPr="00E7151B">
        <w:rPr>
          <w:rFonts w:eastAsia="Times New Roman" w:cs="Arial"/>
        </w:rPr>
        <w:t> </w:t>
      </w:r>
    </w:p>
    <w:p w14:paraId="4F2DC83F" w14:textId="77777777" w:rsidR="001D2D25" w:rsidRDefault="001D2D25" w:rsidP="001D2D25">
      <w:r>
        <w:rPr>
          <w:noProof/>
        </w:rPr>
        <w:fldChar w:fldCharType="begin"/>
      </w:r>
      <w:r>
        <w:rPr>
          <w:noProof/>
        </w:rPr>
        <w:instrText xml:space="preserve"> MERGEFIELD  RangeEnd:HDS  \* MERGEFORMAT </w:instrText>
      </w:r>
      <w:r>
        <w:rPr>
          <w:noProof/>
        </w:rPr>
        <w:fldChar w:fldCharType="separate"/>
      </w:r>
      <w:r>
        <w:rPr>
          <w:noProof/>
        </w:rPr>
        <w:t>«RangeEnd:HDS»</w:t>
      </w:r>
      <w:r>
        <w:rPr>
          <w:noProof/>
        </w:rPr>
        <w:fldChar w:fldCharType="end"/>
      </w:r>
    </w:p>
    <w:p w14:paraId="64B4A2B8" w14:textId="77777777" w:rsidR="0042050A" w:rsidRDefault="0042050A" w:rsidP="0042050A">
      <w:pPr>
        <w:pStyle w:val="Title"/>
      </w:pPr>
    </w:p>
    <w:p w14:paraId="635563D4" w14:textId="77777777" w:rsidR="001D2D25" w:rsidRDefault="001D2D25" w:rsidP="001D2D25"/>
    <w:p w14:paraId="01CA43C6" w14:textId="77777777" w:rsidR="001D2D25" w:rsidRDefault="001D2D25" w:rsidP="001D2D25"/>
    <w:p w14:paraId="7C05E3C5" w14:textId="77777777" w:rsidR="001D2D25" w:rsidRPr="001D2D25" w:rsidRDefault="001D2D25" w:rsidP="001D2D25"/>
    <w:p w14:paraId="00D35BA1" w14:textId="77777777" w:rsidR="0042050A" w:rsidRDefault="0042050A" w:rsidP="0042050A">
      <w:pPr>
        <w:pStyle w:val="Title"/>
      </w:pPr>
    </w:p>
    <w:p w14:paraId="2768C3AB" w14:textId="77777777" w:rsidR="00671A52" w:rsidRDefault="00671A52" w:rsidP="00BF4800">
      <w:pPr>
        <w:pStyle w:val="Title"/>
      </w:pPr>
    </w:p>
    <w:p w14:paraId="4632C35E" w14:textId="77777777" w:rsidR="001B5A2B" w:rsidRDefault="001B5A2B" w:rsidP="00BF4800">
      <w:pPr>
        <w:pStyle w:val="Title"/>
        <w:rPr>
          <w:rFonts w:ascii="Calibri" w:hAnsi="Calibri" w:cs="Calibri"/>
        </w:rPr>
      </w:pPr>
    </w:p>
    <w:p w14:paraId="07F16D77" w14:textId="77777777" w:rsidR="001B5A2B" w:rsidRDefault="001B5A2B" w:rsidP="00BF4800">
      <w:pPr>
        <w:pStyle w:val="Title"/>
        <w:rPr>
          <w:rFonts w:ascii="Calibri" w:hAnsi="Calibri" w:cs="Calibri"/>
        </w:rPr>
      </w:pPr>
    </w:p>
    <w:p w14:paraId="4BAD6075" w14:textId="77777777" w:rsidR="001B5A2B" w:rsidRDefault="001B5A2B" w:rsidP="00BF4800">
      <w:pPr>
        <w:pStyle w:val="Title"/>
        <w:rPr>
          <w:rFonts w:ascii="Calibri" w:hAnsi="Calibri" w:cs="Calibri"/>
        </w:rPr>
      </w:pPr>
    </w:p>
    <w:p w14:paraId="263F0C6B" w14:textId="540129CC" w:rsidR="00336EDF" w:rsidRPr="00004AE0" w:rsidRDefault="00336EDF" w:rsidP="00BF4800">
      <w:pPr>
        <w:pStyle w:val="Title"/>
        <w:rPr>
          <w:rFonts w:ascii="Calibri" w:hAnsi="Calibri" w:cs="Calibri"/>
        </w:rPr>
      </w:pPr>
      <w:r w:rsidRPr="00004AE0">
        <w:rPr>
          <w:rFonts w:ascii="Calibri" w:hAnsi="Calibri" w:cs="Calibri"/>
        </w:rPr>
        <w:t>Change Management Committee Outcome</w:t>
      </w:r>
    </w:p>
    <w:tbl>
      <w:tblPr>
        <w:tblStyle w:val="TableGrid"/>
        <w:tblW w:w="5018" w:type="pct"/>
        <w:tblInd w:w="-34" w:type="dxa"/>
        <w:tblLayout w:type="fixed"/>
        <w:tblLook w:val="04A0" w:firstRow="1" w:lastRow="0" w:firstColumn="1" w:lastColumn="0" w:noHBand="0" w:noVBand="1"/>
      </w:tblPr>
      <w:tblGrid>
        <w:gridCol w:w="2573"/>
        <w:gridCol w:w="2640"/>
        <w:gridCol w:w="2009"/>
        <w:gridCol w:w="634"/>
        <w:gridCol w:w="2638"/>
      </w:tblGrid>
      <w:tr w:rsidR="00336EDF" w:rsidRPr="00004AE0" w14:paraId="0DDF9EA0" w14:textId="77777777" w:rsidTr="00787801">
        <w:trPr>
          <w:trHeight w:val="403"/>
        </w:trPr>
        <w:tc>
          <w:tcPr>
            <w:tcW w:w="1226" w:type="pct"/>
            <w:shd w:val="clear" w:color="auto" w:fill="B2ECFB" w:themeFill="accent5" w:themeFillTint="66"/>
            <w:vAlign w:val="center"/>
          </w:tcPr>
          <w:p w14:paraId="5BCC3A83" w14:textId="77777777" w:rsidR="00336EDF" w:rsidRPr="00004AE0" w:rsidRDefault="00336EDF" w:rsidP="00787801">
            <w:pPr>
              <w:jc w:val="right"/>
              <w:rPr>
                <w:rFonts w:ascii="Calibri" w:hAnsi="Calibri" w:cs="Calibri"/>
                <w:szCs w:val="20"/>
              </w:rPr>
            </w:pPr>
            <w:r w:rsidRPr="00004AE0">
              <w:rPr>
                <w:rFonts w:ascii="Calibri" w:hAnsi="Calibri" w:cs="Calibri"/>
                <w:szCs w:val="20"/>
              </w:rPr>
              <w:t>Change Status:</w:t>
            </w:r>
          </w:p>
        </w:tc>
        <w:tc>
          <w:tcPr>
            <w:tcW w:w="1258" w:type="pct"/>
            <w:vAlign w:val="center"/>
          </w:tcPr>
          <w:p w14:paraId="44EDA508" w14:textId="77777777" w:rsidR="00336EDF" w:rsidRPr="00004AE0" w:rsidRDefault="00B93AE2" w:rsidP="00787801">
            <w:pPr>
              <w:rPr>
                <w:rFonts w:ascii="Calibri" w:hAnsi="Calibri" w:cs="Calibri"/>
                <w:szCs w:val="20"/>
              </w:rPr>
            </w:pPr>
            <w:sdt>
              <w:sdtPr>
                <w:rPr>
                  <w:rFonts w:ascii="Calibri" w:hAnsi="Calibri" w:cs="Calibri"/>
                  <w:szCs w:val="20"/>
                </w:rPr>
                <w:id w:val="92291494"/>
                <w14:checkbox>
                  <w14:checked w14:val="0"/>
                  <w14:checkedState w14:val="2612" w14:font="MS Gothic"/>
                  <w14:uncheckedState w14:val="2610" w14:font="MS Gothic"/>
                </w14:checkbox>
              </w:sdtPr>
              <w:sdtEndPr/>
              <w:sdtContent>
                <w:r w:rsidR="00336EDF" w:rsidRPr="00004AE0">
                  <w:rPr>
                    <w:rFonts w:ascii="Segoe UI Symbol" w:eastAsia="MS Gothic" w:hAnsi="Segoe UI Symbol" w:cs="Segoe UI Symbol"/>
                    <w:szCs w:val="20"/>
                  </w:rPr>
                  <w:t>☐</w:t>
                </w:r>
              </w:sdtContent>
            </w:sdt>
            <w:r w:rsidR="00336EDF" w:rsidRPr="00004AE0">
              <w:rPr>
                <w:rFonts w:ascii="Calibri" w:hAnsi="Calibri" w:cs="Calibri"/>
                <w:szCs w:val="20"/>
              </w:rPr>
              <w:t xml:space="preserve"> Approve</w:t>
            </w:r>
          </w:p>
        </w:tc>
        <w:tc>
          <w:tcPr>
            <w:tcW w:w="1259" w:type="pct"/>
            <w:gridSpan w:val="2"/>
            <w:vAlign w:val="center"/>
          </w:tcPr>
          <w:p w14:paraId="6BE0FDE5" w14:textId="77777777" w:rsidR="00336EDF" w:rsidRPr="00004AE0" w:rsidRDefault="00B93AE2" w:rsidP="00787801">
            <w:pPr>
              <w:rPr>
                <w:rFonts w:ascii="Calibri" w:hAnsi="Calibri" w:cs="Calibri"/>
                <w:szCs w:val="20"/>
              </w:rPr>
            </w:pPr>
            <w:sdt>
              <w:sdtPr>
                <w:rPr>
                  <w:rFonts w:ascii="Calibri" w:hAnsi="Calibri" w:cs="Calibri"/>
                  <w:szCs w:val="20"/>
                </w:rPr>
                <w:id w:val="-924951080"/>
                <w14:checkbox>
                  <w14:checked w14:val="0"/>
                  <w14:checkedState w14:val="2612" w14:font="MS Gothic"/>
                  <w14:uncheckedState w14:val="2610" w14:font="MS Gothic"/>
                </w14:checkbox>
              </w:sdtPr>
              <w:sdtEndPr/>
              <w:sdtContent>
                <w:r w:rsidR="00336EDF" w:rsidRPr="00004AE0">
                  <w:rPr>
                    <w:rFonts w:ascii="Segoe UI Symbol" w:eastAsia="MS Gothic" w:hAnsi="Segoe UI Symbol" w:cs="Segoe UI Symbol"/>
                    <w:szCs w:val="20"/>
                  </w:rPr>
                  <w:t>☐</w:t>
                </w:r>
              </w:sdtContent>
            </w:sdt>
            <w:r w:rsidR="00336EDF" w:rsidRPr="00004AE0">
              <w:rPr>
                <w:rFonts w:ascii="Calibri" w:hAnsi="Calibri" w:cs="Calibri"/>
                <w:szCs w:val="20"/>
              </w:rPr>
              <w:t xml:space="preserve"> Reject</w:t>
            </w:r>
          </w:p>
        </w:tc>
        <w:tc>
          <w:tcPr>
            <w:tcW w:w="1257" w:type="pct"/>
            <w:vAlign w:val="center"/>
          </w:tcPr>
          <w:p w14:paraId="317919CD" w14:textId="77777777" w:rsidR="00336EDF" w:rsidRPr="00004AE0" w:rsidRDefault="00B93AE2" w:rsidP="00787801">
            <w:pPr>
              <w:rPr>
                <w:rFonts w:ascii="Calibri" w:hAnsi="Calibri" w:cs="Calibri"/>
                <w:szCs w:val="20"/>
              </w:rPr>
            </w:pPr>
            <w:sdt>
              <w:sdtPr>
                <w:rPr>
                  <w:rFonts w:ascii="Calibri" w:hAnsi="Calibri" w:cs="Calibri"/>
                  <w:szCs w:val="20"/>
                </w:rPr>
                <w:id w:val="1974326579"/>
                <w14:checkbox>
                  <w14:checked w14:val="0"/>
                  <w14:checkedState w14:val="2612" w14:font="MS Gothic"/>
                  <w14:uncheckedState w14:val="2610" w14:font="MS Gothic"/>
                </w14:checkbox>
              </w:sdtPr>
              <w:sdtEndPr/>
              <w:sdtContent>
                <w:r w:rsidR="00336EDF" w:rsidRPr="00004AE0">
                  <w:rPr>
                    <w:rFonts w:ascii="Segoe UI Symbol" w:eastAsia="MS Gothic" w:hAnsi="Segoe UI Symbol" w:cs="Segoe UI Symbol"/>
                    <w:szCs w:val="20"/>
                  </w:rPr>
                  <w:t>☐</w:t>
                </w:r>
              </w:sdtContent>
            </w:sdt>
            <w:r w:rsidR="00336EDF" w:rsidRPr="00004AE0">
              <w:rPr>
                <w:rFonts w:ascii="Calibri" w:hAnsi="Calibri" w:cs="Calibri"/>
                <w:szCs w:val="20"/>
              </w:rPr>
              <w:t xml:space="preserve"> Defer</w:t>
            </w:r>
          </w:p>
        </w:tc>
      </w:tr>
      <w:tr w:rsidR="00336EDF" w:rsidRPr="00004AE0" w14:paraId="2713D45B" w14:textId="77777777" w:rsidTr="00787801">
        <w:trPr>
          <w:trHeight w:val="403"/>
        </w:trPr>
        <w:tc>
          <w:tcPr>
            <w:tcW w:w="1226" w:type="pct"/>
            <w:shd w:val="clear" w:color="auto" w:fill="B2ECFB" w:themeFill="accent5" w:themeFillTint="66"/>
            <w:vAlign w:val="center"/>
          </w:tcPr>
          <w:p w14:paraId="3ABDF74A" w14:textId="21F9FF18" w:rsidR="00336EDF" w:rsidRPr="00004AE0" w:rsidRDefault="00B93AE2" w:rsidP="00787801">
            <w:pPr>
              <w:jc w:val="right"/>
              <w:rPr>
                <w:rFonts w:ascii="Calibri" w:hAnsi="Calibri" w:cs="Calibri"/>
                <w:szCs w:val="20"/>
              </w:rPr>
            </w:pPr>
            <w:sdt>
              <w:sdtPr>
                <w:rPr>
                  <w:rFonts w:ascii="Calibri" w:hAnsi="Calibri" w:cs="Calibri"/>
                  <w:szCs w:val="20"/>
                </w:rPr>
                <w:id w:val="1199442173"/>
                <w14:checkbox>
                  <w14:checked w14:val="0"/>
                  <w14:checkedState w14:val="2612" w14:font="MS Gothic"/>
                  <w14:uncheckedState w14:val="2610" w14:font="MS Gothic"/>
                </w14:checkbox>
              </w:sdtPr>
              <w:sdtEndPr/>
              <w:sdtContent>
                <w:r w:rsidR="00336EDF" w:rsidRPr="00004AE0">
                  <w:rPr>
                    <w:rFonts w:ascii="Calibri" w:hAnsi="Calibri" w:cs="Calibri"/>
                    <w:szCs w:val="20"/>
                  </w:rPr>
                  <w:t>N</w:t>
                </w:r>
              </w:sdtContent>
            </w:sdt>
            <w:r w:rsidR="00336EDF" w:rsidRPr="00004AE0">
              <w:rPr>
                <w:rFonts w:ascii="Calibri" w:hAnsi="Calibri" w:cs="Calibri"/>
                <w:szCs w:val="20"/>
              </w:rPr>
              <w:t>umber of Responses:</w:t>
            </w:r>
          </w:p>
        </w:tc>
        <w:tc>
          <w:tcPr>
            <w:tcW w:w="3774" w:type="pct"/>
            <w:gridSpan w:val="4"/>
            <w:vAlign w:val="center"/>
          </w:tcPr>
          <w:p w14:paraId="24C4A5A8" w14:textId="77777777" w:rsidR="00336EDF" w:rsidRPr="00004AE0" w:rsidRDefault="00336EDF" w:rsidP="00787801">
            <w:pPr>
              <w:rPr>
                <w:rFonts w:ascii="Calibri" w:hAnsi="Calibri" w:cs="Calibri"/>
              </w:rPr>
            </w:pPr>
          </w:p>
        </w:tc>
      </w:tr>
      <w:tr w:rsidR="00336EDF" w:rsidRPr="00004AE0" w14:paraId="1DED9FDB" w14:textId="77777777" w:rsidTr="00787801">
        <w:trPr>
          <w:trHeight w:val="403"/>
        </w:trPr>
        <w:tc>
          <w:tcPr>
            <w:tcW w:w="1226" w:type="pct"/>
            <w:vMerge w:val="restart"/>
            <w:shd w:val="clear" w:color="auto" w:fill="B2ECFB" w:themeFill="accent5" w:themeFillTint="66"/>
            <w:vAlign w:val="center"/>
          </w:tcPr>
          <w:p w14:paraId="3EC674FC" w14:textId="77777777" w:rsidR="00336EDF" w:rsidRPr="00004AE0" w:rsidRDefault="00336EDF" w:rsidP="00787801">
            <w:pPr>
              <w:jc w:val="right"/>
              <w:rPr>
                <w:rFonts w:ascii="Calibri" w:hAnsi="Calibri" w:cs="Calibri"/>
                <w:szCs w:val="20"/>
              </w:rPr>
            </w:pPr>
            <w:r w:rsidRPr="00004AE0">
              <w:rPr>
                <w:rFonts w:ascii="Calibri" w:hAnsi="Calibri" w:cs="Calibri"/>
                <w:szCs w:val="20"/>
              </w:rPr>
              <w:t>Solution Voting:</w:t>
            </w:r>
          </w:p>
        </w:tc>
        <w:tc>
          <w:tcPr>
            <w:tcW w:w="2215" w:type="pct"/>
            <w:gridSpan w:val="2"/>
            <w:vAlign w:val="center"/>
          </w:tcPr>
          <w:p w14:paraId="5E82BDCA" w14:textId="77777777" w:rsidR="00336EDF" w:rsidRPr="00004AE0" w:rsidRDefault="00B93AE2" w:rsidP="00787801">
            <w:pPr>
              <w:rPr>
                <w:rFonts w:ascii="Calibri" w:hAnsi="Calibri" w:cs="Calibri"/>
              </w:rPr>
            </w:pPr>
            <w:sdt>
              <w:sdtPr>
                <w:rPr>
                  <w:rFonts w:ascii="Calibri" w:hAnsi="Calibri" w:cs="Calibri"/>
                  <w:szCs w:val="20"/>
                </w:rPr>
                <w:id w:val="1430934478"/>
                <w14:checkbox>
                  <w14:checked w14:val="0"/>
                  <w14:checkedState w14:val="2612" w14:font="MS Gothic"/>
                  <w14:uncheckedState w14:val="2610" w14:font="MS Gothic"/>
                </w14:checkbox>
              </w:sdtPr>
              <w:sdtEndPr/>
              <w:sdtContent>
                <w:r w:rsidR="00336EDF" w:rsidRPr="00004AE0">
                  <w:rPr>
                    <w:rFonts w:ascii="Segoe UI Symbol" w:eastAsia="MS Gothic" w:hAnsi="Segoe UI Symbol" w:cs="Segoe UI Symbol"/>
                    <w:szCs w:val="20"/>
                  </w:rPr>
                  <w:t>☐</w:t>
                </w:r>
              </w:sdtContent>
            </w:sdt>
            <w:r w:rsidR="00336EDF" w:rsidRPr="00004AE0">
              <w:rPr>
                <w:rFonts w:ascii="Calibri" w:hAnsi="Calibri" w:cs="Calibri"/>
                <w:szCs w:val="20"/>
              </w:rPr>
              <w:t xml:space="preserve"> Shipper</w:t>
            </w:r>
          </w:p>
        </w:tc>
        <w:sdt>
          <w:sdtPr>
            <w:rPr>
              <w:rFonts w:ascii="Calibri" w:hAnsi="Calibri" w:cs="Calibri"/>
            </w:rPr>
            <w:alias w:val="Voting"/>
            <w:tag w:val="Voting"/>
            <w:id w:val="973639804"/>
            <w:showingPlcHdr/>
            <w:comboBox>
              <w:listItem w:displayText="Approve" w:value="Approve"/>
              <w:listItem w:displayText="Reject" w:value="Reject"/>
              <w:listItem w:displayText="N/A" w:value="N/A"/>
              <w:listItem w:displayText="Abstain" w:value="Abstain"/>
            </w:comboBox>
          </w:sdtPr>
          <w:sdtEndPr/>
          <w:sdtContent>
            <w:tc>
              <w:tcPr>
                <w:tcW w:w="1559" w:type="pct"/>
                <w:gridSpan w:val="2"/>
                <w:vAlign w:val="center"/>
              </w:tcPr>
              <w:p w14:paraId="58B7CAD8" w14:textId="77777777" w:rsidR="00336EDF" w:rsidRPr="00004AE0" w:rsidRDefault="00336EDF" w:rsidP="00787801">
                <w:pPr>
                  <w:rPr>
                    <w:rFonts w:ascii="Calibri" w:hAnsi="Calibri" w:cs="Calibri"/>
                  </w:rPr>
                </w:pPr>
                <w:r w:rsidRPr="00004AE0">
                  <w:rPr>
                    <w:rStyle w:val="PlaceholderText"/>
                    <w:rFonts w:ascii="Calibri" w:hAnsi="Calibri" w:cs="Calibri"/>
                  </w:rPr>
                  <w:t>Please select.</w:t>
                </w:r>
              </w:p>
            </w:tc>
          </w:sdtContent>
        </w:sdt>
      </w:tr>
      <w:tr w:rsidR="00336EDF" w:rsidRPr="00004AE0" w14:paraId="6C43537F" w14:textId="77777777" w:rsidTr="00787801">
        <w:trPr>
          <w:trHeight w:val="403"/>
        </w:trPr>
        <w:tc>
          <w:tcPr>
            <w:tcW w:w="1226" w:type="pct"/>
            <w:vMerge/>
            <w:shd w:val="clear" w:color="auto" w:fill="B2ECFB" w:themeFill="accent5" w:themeFillTint="66"/>
            <w:vAlign w:val="center"/>
          </w:tcPr>
          <w:p w14:paraId="401A50CD" w14:textId="77777777" w:rsidR="00336EDF" w:rsidRPr="00004AE0" w:rsidRDefault="00336EDF" w:rsidP="00787801">
            <w:pPr>
              <w:jc w:val="right"/>
              <w:rPr>
                <w:rFonts w:ascii="Calibri" w:hAnsi="Calibri" w:cs="Calibri"/>
                <w:szCs w:val="20"/>
              </w:rPr>
            </w:pPr>
          </w:p>
        </w:tc>
        <w:tc>
          <w:tcPr>
            <w:tcW w:w="2215" w:type="pct"/>
            <w:gridSpan w:val="2"/>
            <w:vAlign w:val="center"/>
          </w:tcPr>
          <w:p w14:paraId="4C9AA3CF" w14:textId="683FD570" w:rsidR="00336EDF" w:rsidRPr="00004AE0" w:rsidRDefault="00B93AE2" w:rsidP="00787801">
            <w:pPr>
              <w:rPr>
                <w:rFonts w:ascii="Calibri" w:hAnsi="Calibri" w:cs="Calibri"/>
              </w:rPr>
            </w:pPr>
            <w:sdt>
              <w:sdtPr>
                <w:rPr>
                  <w:rFonts w:ascii="Calibri" w:hAnsi="Calibri" w:cs="Calibri"/>
                  <w:szCs w:val="20"/>
                </w:rPr>
                <w:id w:val="1356080623"/>
                <w14:checkbox>
                  <w14:checked w14:val="0"/>
                  <w14:checkedState w14:val="2612" w14:font="MS Gothic"/>
                  <w14:uncheckedState w14:val="2610" w14:font="MS Gothic"/>
                </w14:checkbox>
              </w:sdtPr>
              <w:sdtEndPr/>
              <w:sdtContent>
                <w:r w:rsidR="00336EDF" w:rsidRPr="00004AE0">
                  <w:rPr>
                    <w:rFonts w:ascii="Segoe UI Symbol" w:eastAsia="MS Gothic" w:hAnsi="Segoe UI Symbol" w:cs="Segoe UI Symbol"/>
                    <w:szCs w:val="20"/>
                  </w:rPr>
                  <w:t>☐</w:t>
                </w:r>
              </w:sdtContent>
            </w:sdt>
            <w:r w:rsidR="00336EDF" w:rsidRPr="00004AE0">
              <w:rPr>
                <w:rFonts w:ascii="Calibri" w:hAnsi="Calibri" w:cs="Calibri"/>
                <w:szCs w:val="20"/>
              </w:rPr>
              <w:t xml:space="preserve"> National G</w:t>
            </w:r>
            <w:r w:rsidR="00BA6F8F">
              <w:rPr>
                <w:rFonts w:ascii="Calibri" w:hAnsi="Calibri" w:cs="Calibri"/>
                <w:szCs w:val="20"/>
              </w:rPr>
              <w:t>as</w:t>
            </w:r>
            <w:r w:rsidR="00336EDF" w:rsidRPr="00004AE0">
              <w:rPr>
                <w:rFonts w:ascii="Calibri" w:hAnsi="Calibri" w:cs="Calibri"/>
                <w:szCs w:val="20"/>
              </w:rPr>
              <w:t xml:space="preserve"> Transmission</w:t>
            </w:r>
          </w:p>
        </w:tc>
        <w:sdt>
          <w:sdtPr>
            <w:rPr>
              <w:rFonts w:ascii="Calibri" w:hAnsi="Calibri" w:cs="Calibri"/>
            </w:rPr>
            <w:alias w:val="Voting"/>
            <w:tag w:val="Voting"/>
            <w:id w:val="495002450"/>
            <w:showingPlcHdr/>
            <w:comboBox>
              <w:listItem w:displayText="Approve" w:value="Approve"/>
              <w:listItem w:displayText="Reject" w:value="Reject"/>
              <w:listItem w:displayText="N/A" w:value="N/A"/>
              <w:listItem w:displayText="Abstain" w:value="Abstain"/>
            </w:comboBox>
          </w:sdtPr>
          <w:sdtEndPr/>
          <w:sdtContent>
            <w:tc>
              <w:tcPr>
                <w:tcW w:w="1559" w:type="pct"/>
                <w:gridSpan w:val="2"/>
                <w:vAlign w:val="center"/>
              </w:tcPr>
              <w:p w14:paraId="638B2625" w14:textId="77777777" w:rsidR="00336EDF" w:rsidRPr="00004AE0" w:rsidRDefault="00336EDF" w:rsidP="00787801">
                <w:pPr>
                  <w:rPr>
                    <w:rFonts w:ascii="Calibri" w:hAnsi="Calibri" w:cs="Calibri"/>
                  </w:rPr>
                </w:pPr>
                <w:r w:rsidRPr="00004AE0">
                  <w:rPr>
                    <w:rStyle w:val="PlaceholderText"/>
                    <w:rFonts w:ascii="Calibri" w:hAnsi="Calibri" w:cs="Calibri"/>
                  </w:rPr>
                  <w:t>Please select.</w:t>
                </w:r>
              </w:p>
            </w:tc>
          </w:sdtContent>
        </w:sdt>
      </w:tr>
      <w:tr w:rsidR="00336EDF" w:rsidRPr="00004AE0" w14:paraId="7BFFC504" w14:textId="77777777" w:rsidTr="00787801">
        <w:trPr>
          <w:trHeight w:val="403"/>
        </w:trPr>
        <w:tc>
          <w:tcPr>
            <w:tcW w:w="1226" w:type="pct"/>
            <w:vMerge/>
            <w:shd w:val="clear" w:color="auto" w:fill="B2ECFB" w:themeFill="accent5" w:themeFillTint="66"/>
            <w:vAlign w:val="center"/>
          </w:tcPr>
          <w:p w14:paraId="6DE72B37" w14:textId="77777777" w:rsidR="00336EDF" w:rsidRPr="00004AE0" w:rsidRDefault="00336EDF" w:rsidP="00787801">
            <w:pPr>
              <w:jc w:val="right"/>
              <w:rPr>
                <w:rFonts w:ascii="Calibri" w:hAnsi="Calibri" w:cs="Calibri"/>
                <w:szCs w:val="20"/>
              </w:rPr>
            </w:pPr>
          </w:p>
        </w:tc>
        <w:tc>
          <w:tcPr>
            <w:tcW w:w="2215" w:type="pct"/>
            <w:gridSpan w:val="2"/>
            <w:vAlign w:val="center"/>
          </w:tcPr>
          <w:p w14:paraId="5871D564" w14:textId="77777777" w:rsidR="00336EDF" w:rsidRPr="00004AE0" w:rsidRDefault="00B93AE2" w:rsidP="00787801">
            <w:pPr>
              <w:rPr>
                <w:rFonts w:ascii="Calibri" w:hAnsi="Calibri" w:cs="Calibri"/>
              </w:rPr>
            </w:pPr>
            <w:sdt>
              <w:sdtPr>
                <w:rPr>
                  <w:rFonts w:ascii="Calibri" w:hAnsi="Calibri" w:cs="Calibri"/>
                  <w:szCs w:val="20"/>
                </w:rPr>
                <w:id w:val="-1545287321"/>
                <w14:checkbox>
                  <w14:checked w14:val="0"/>
                  <w14:checkedState w14:val="2612" w14:font="MS Gothic"/>
                  <w14:uncheckedState w14:val="2610" w14:font="MS Gothic"/>
                </w14:checkbox>
              </w:sdtPr>
              <w:sdtEndPr/>
              <w:sdtContent>
                <w:r w:rsidR="00336EDF" w:rsidRPr="00004AE0">
                  <w:rPr>
                    <w:rFonts w:ascii="Segoe UI Symbol" w:eastAsia="MS Gothic" w:hAnsi="Segoe UI Symbol" w:cs="Segoe UI Symbol"/>
                    <w:szCs w:val="20"/>
                  </w:rPr>
                  <w:t>☐</w:t>
                </w:r>
              </w:sdtContent>
            </w:sdt>
            <w:r w:rsidR="00336EDF" w:rsidRPr="00004AE0">
              <w:rPr>
                <w:rFonts w:ascii="Calibri" w:hAnsi="Calibri" w:cs="Calibri"/>
                <w:szCs w:val="20"/>
              </w:rPr>
              <w:t xml:space="preserve"> Distribution Network Operator</w:t>
            </w:r>
          </w:p>
        </w:tc>
        <w:sdt>
          <w:sdtPr>
            <w:rPr>
              <w:rFonts w:ascii="Calibri" w:hAnsi="Calibri" w:cs="Calibri"/>
            </w:rPr>
            <w:alias w:val="Voting"/>
            <w:tag w:val="Voting"/>
            <w:id w:val="436720914"/>
            <w:showingPlcHdr/>
            <w:comboBox>
              <w:listItem w:displayText="Approve" w:value="Approve"/>
              <w:listItem w:displayText="Reject" w:value="Reject"/>
              <w:listItem w:displayText="N/A" w:value="N/A"/>
              <w:listItem w:displayText="Abstain" w:value="Abstain"/>
            </w:comboBox>
          </w:sdtPr>
          <w:sdtEndPr/>
          <w:sdtContent>
            <w:tc>
              <w:tcPr>
                <w:tcW w:w="1559" w:type="pct"/>
                <w:gridSpan w:val="2"/>
                <w:vAlign w:val="center"/>
              </w:tcPr>
              <w:p w14:paraId="22143346" w14:textId="77777777" w:rsidR="00336EDF" w:rsidRPr="00004AE0" w:rsidRDefault="00336EDF" w:rsidP="00787801">
                <w:pPr>
                  <w:rPr>
                    <w:rFonts w:ascii="Calibri" w:hAnsi="Calibri" w:cs="Calibri"/>
                  </w:rPr>
                </w:pPr>
                <w:r w:rsidRPr="00004AE0">
                  <w:rPr>
                    <w:rStyle w:val="PlaceholderText"/>
                    <w:rFonts w:ascii="Calibri" w:hAnsi="Calibri" w:cs="Calibri"/>
                  </w:rPr>
                  <w:t>Please select.</w:t>
                </w:r>
              </w:p>
            </w:tc>
          </w:sdtContent>
        </w:sdt>
      </w:tr>
      <w:tr w:rsidR="00336EDF" w:rsidRPr="00004AE0" w14:paraId="66516E91" w14:textId="77777777" w:rsidTr="00787801">
        <w:trPr>
          <w:trHeight w:val="403"/>
        </w:trPr>
        <w:tc>
          <w:tcPr>
            <w:tcW w:w="1226" w:type="pct"/>
            <w:vMerge/>
            <w:shd w:val="clear" w:color="auto" w:fill="B2ECFB" w:themeFill="accent5" w:themeFillTint="66"/>
            <w:vAlign w:val="center"/>
          </w:tcPr>
          <w:p w14:paraId="1E361A53" w14:textId="77777777" w:rsidR="00336EDF" w:rsidRPr="00004AE0" w:rsidRDefault="00336EDF" w:rsidP="00787801">
            <w:pPr>
              <w:jc w:val="right"/>
              <w:rPr>
                <w:rFonts w:ascii="Calibri" w:hAnsi="Calibri" w:cs="Calibri"/>
                <w:szCs w:val="20"/>
              </w:rPr>
            </w:pPr>
          </w:p>
        </w:tc>
        <w:tc>
          <w:tcPr>
            <w:tcW w:w="2215" w:type="pct"/>
            <w:gridSpan w:val="2"/>
            <w:vAlign w:val="center"/>
          </w:tcPr>
          <w:p w14:paraId="1C9C9CF9" w14:textId="77777777" w:rsidR="00336EDF" w:rsidRPr="00004AE0" w:rsidRDefault="00B93AE2" w:rsidP="00787801">
            <w:pPr>
              <w:rPr>
                <w:rFonts w:ascii="Calibri" w:hAnsi="Calibri" w:cs="Calibri"/>
              </w:rPr>
            </w:pPr>
            <w:sdt>
              <w:sdtPr>
                <w:rPr>
                  <w:rFonts w:ascii="Calibri" w:hAnsi="Calibri" w:cs="Calibri"/>
                  <w:szCs w:val="20"/>
                </w:rPr>
                <w:id w:val="-679510400"/>
                <w14:checkbox>
                  <w14:checked w14:val="0"/>
                  <w14:checkedState w14:val="2612" w14:font="MS Gothic"/>
                  <w14:uncheckedState w14:val="2610" w14:font="MS Gothic"/>
                </w14:checkbox>
              </w:sdtPr>
              <w:sdtEndPr/>
              <w:sdtContent>
                <w:r w:rsidR="00336EDF" w:rsidRPr="00004AE0">
                  <w:rPr>
                    <w:rFonts w:ascii="Segoe UI Symbol" w:eastAsia="MS Gothic" w:hAnsi="Segoe UI Symbol" w:cs="Segoe UI Symbol"/>
                    <w:szCs w:val="20"/>
                  </w:rPr>
                  <w:t>☐</w:t>
                </w:r>
              </w:sdtContent>
            </w:sdt>
            <w:r w:rsidR="00336EDF" w:rsidRPr="00004AE0">
              <w:rPr>
                <w:rFonts w:ascii="Calibri" w:hAnsi="Calibri" w:cs="Calibri"/>
                <w:szCs w:val="20"/>
              </w:rPr>
              <w:t xml:space="preserve"> IGT</w:t>
            </w:r>
          </w:p>
        </w:tc>
        <w:sdt>
          <w:sdtPr>
            <w:rPr>
              <w:rFonts w:ascii="Calibri" w:hAnsi="Calibri" w:cs="Calibri"/>
            </w:rPr>
            <w:alias w:val="Voting"/>
            <w:tag w:val="Voting"/>
            <w:id w:val="-771619236"/>
            <w:showingPlcHdr/>
            <w:comboBox>
              <w:listItem w:displayText="Approve" w:value="Approve"/>
              <w:listItem w:displayText="Reject" w:value="Reject"/>
              <w:listItem w:displayText="N/A" w:value="N/A"/>
              <w:listItem w:displayText="Abstain" w:value="Abstain"/>
            </w:comboBox>
          </w:sdtPr>
          <w:sdtEndPr/>
          <w:sdtContent>
            <w:tc>
              <w:tcPr>
                <w:tcW w:w="1559" w:type="pct"/>
                <w:gridSpan w:val="2"/>
                <w:vAlign w:val="center"/>
              </w:tcPr>
              <w:p w14:paraId="3F3EC67D" w14:textId="77777777" w:rsidR="00336EDF" w:rsidRPr="00004AE0" w:rsidRDefault="00336EDF" w:rsidP="00787801">
                <w:pPr>
                  <w:rPr>
                    <w:rFonts w:ascii="Calibri" w:hAnsi="Calibri" w:cs="Calibri"/>
                  </w:rPr>
                </w:pPr>
                <w:r w:rsidRPr="00004AE0">
                  <w:rPr>
                    <w:rStyle w:val="PlaceholderText"/>
                    <w:rFonts w:ascii="Calibri" w:hAnsi="Calibri" w:cs="Calibri"/>
                  </w:rPr>
                  <w:t>Please select.</w:t>
                </w:r>
              </w:p>
            </w:tc>
          </w:sdtContent>
        </w:sdt>
      </w:tr>
      <w:tr w:rsidR="00336EDF" w:rsidRPr="00004AE0" w14:paraId="23C853E3" w14:textId="77777777" w:rsidTr="00787801">
        <w:trPr>
          <w:trHeight w:val="403"/>
        </w:trPr>
        <w:tc>
          <w:tcPr>
            <w:tcW w:w="1226" w:type="pct"/>
            <w:shd w:val="clear" w:color="auto" w:fill="B2ECFB" w:themeFill="accent5" w:themeFillTint="66"/>
            <w:vAlign w:val="center"/>
          </w:tcPr>
          <w:p w14:paraId="5D0BA39D" w14:textId="77777777" w:rsidR="00336EDF" w:rsidRPr="00004AE0" w:rsidRDefault="00336EDF" w:rsidP="00787801">
            <w:pPr>
              <w:jc w:val="right"/>
              <w:rPr>
                <w:rFonts w:ascii="Calibri" w:hAnsi="Calibri" w:cs="Calibri"/>
                <w:szCs w:val="20"/>
              </w:rPr>
            </w:pPr>
            <w:r w:rsidRPr="00004AE0">
              <w:rPr>
                <w:rFonts w:ascii="Calibri" w:hAnsi="Calibri" w:cs="Calibri"/>
                <w:szCs w:val="20"/>
              </w:rPr>
              <w:t>Meeting Date:</w:t>
            </w:r>
          </w:p>
        </w:tc>
        <w:sdt>
          <w:sdtPr>
            <w:rPr>
              <w:rFonts w:ascii="Calibri" w:hAnsi="Calibri" w:cs="Calibri"/>
            </w:rPr>
            <w:id w:val="626280683"/>
            <w:showingPlcHdr/>
            <w:date>
              <w:dateFormat w:val="dd/MM/yyyy"/>
              <w:lid w:val="en-GB"/>
              <w:storeMappedDataAs w:val="dateTime"/>
              <w:calendar w:val="gregorian"/>
            </w:date>
          </w:sdtPr>
          <w:sdtEndPr/>
          <w:sdtContent>
            <w:tc>
              <w:tcPr>
                <w:tcW w:w="3774" w:type="pct"/>
                <w:gridSpan w:val="4"/>
                <w:vAlign w:val="center"/>
              </w:tcPr>
              <w:p w14:paraId="2290B04E" w14:textId="77777777" w:rsidR="00336EDF" w:rsidRPr="00004AE0" w:rsidRDefault="00336EDF" w:rsidP="00787801">
                <w:pPr>
                  <w:rPr>
                    <w:rFonts w:ascii="Calibri" w:hAnsi="Calibri" w:cs="Calibri"/>
                  </w:rPr>
                </w:pPr>
                <w:r w:rsidRPr="00004AE0">
                  <w:rPr>
                    <w:rStyle w:val="PlaceholderText"/>
                    <w:rFonts w:ascii="Calibri" w:hAnsi="Calibri" w:cs="Calibri"/>
                  </w:rPr>
                  <w:t>Click here to enter a date.</w:t>
                </w:r>
              </w:p>
            </w:tc>
          </w:sdtContent>
        </w:sdt>
      </w:tr>
      <w:tr w:rsidR="00336EDF" w:rsidRPr="00004AE0" w14:paraId="624DAEDD" w14:textId="77777777" w:rsidTr="00787801">
        <w:trPr>
          <w:trHeight w:val="403"/>
        </w:trPr>
        <w:tc>
          <w:tcPr>
            <w:tcW w:w="1226" w:type="pct"/>
            <w:shd w:val="clear" w:color="auto" w:fill="B2ECFB" w:themeFill="accent5" w:themeFillTint="66"/>
            <w:vAlign w:val="center"/>
          </w:tcPr>
          <w:p w14:paraId="5747041B" w14:textId="77777777" w:rsidR="00336EDF" w:rsidRPr="00004AE0" w:rsidRDefault="00336EDF" w:rsidP="00787801">
            <w:pPr>
              <w:jc w:val="right"/>
              <w:rPr>
                <w:rFonts w:ascii="Calibri" w:hAnsi="Calibri" w:cs="Calibri"/>
                <w:szCs w:val="20"/>
              </w:rPr>
            </w:pPr>
            <w:r w:rsidRPr="00004AE0">
              <w:rPr>
                <w:rFonts w:ascii="Calibri" w:hAnsi="Calibri" w:cs="Calibri"/>
                <w:szCs w:val="20"/>
              </w:rPr>
              <w:t>Release Date:</w:t>
            </w:r>
          </w:p>
        </w:tc>
        <w:tc>
          <w:tcPr>
            <w:tcW w:w="3774" w:type="pct"/>
            <w:gridSpan w:val="4"/>
            <w:vAlign w:val="center"/>
          </w:tcPr>
          <w:p w14:paraId="5A755513" w14:textId="77777777" w:rsidR="00336EDF" w:rsidRPr="00004AE0" w:rsidRDefault="00336EDF" w:rsidP="00787801">
            <w:pPr>
              <w:rPr>
                <w:rFonts w:ascii="Calibri" w:hAnsi="Calibri" w:cs="Calibri"/>
              </w:rPr>
            </w:pPr>
            <w:r w:rsidRPr="00004AE0">
              <w:rPr>
                <w:rFonts w:ascii="Calibri" w:hAnsi="Calibri" w:cs="Calibri"/>
              </w:rPr>
              <w:t xml:space="preserve">Release: Feb / Jun / Nov XX or </w:t>
            </w:r>
            <w:proofErr w:type="spellStart"/>
            <w:r w:rsidRPr="00004AE0">
              <w:rPr>
                <w:rFonts w:ascii="Calibri" w:hAnsi="Calibri" w:cs="Calibri"/>
              </w:rPr>
              <w:t>Adhoc</w:t>
            </w:r>
            <w:proofErr w:type="spellEnd"/>
            <w:r w:rsidRPr="00004AE0">
              <w:rPr>
                <w:rFonts w:ascii="Calibri" w:hAnsi="Calibri" w:cs="Calibri"/>
              </w:rPr>
              <w:t xml:space="preserve"> DD/MM/YYYY or NA</w:t>
            </w:r>
          </w:p>
        </w:tc>
      </w:tr>
    </w:tbl>
    <w:p w14:paraId="51FE3019" w14:textId="77777777" w:rsidR="00336EDF" w:rsidRPr="00004AE0" w:rsidRDefault="00336EDF" w:rsidP="00407C41">
      <w:pPr>
        <w:rPr>
          <w:rFonts w:ascii="Calibri" w:hAnsi="Calibri" w:cs="Calibri"/>
        </w:rPr>
      </w:pPr>
    </w:p>
    <w:p w14:paraId="18A04FFC" w14:textId="0E14BF59" w:rsidR="00407C41" w:rsidRPr="00004AE0" w:rsidRDefault="00407C41" w:rsidP="00407C41">
      <w:pPr>
        <w:rPr>
          <w:rFonts w:ascii="Calibri" w:hAnsi="Calibri" w:cs="Calibri"/>
        </w:rPr>
      </w:pPr>
      <w:r w:rsidRPr="00004AE0">
        <w:rPr>
          <w:rFonts w:ascii="Calibri" w:hAnsi="Calibri" w:cs="Calibri"/>
        </w:rPr>
        <w:t xml:space="preserve">Please send the completed representation response to </w:t>
      </w:r>
      <w:hyperlink r:id="rId42" w:history="1">
        <w:r w:rsidRPr="00004AE0">
          <w:rPr>
            <w:rStyle w:val="Hyperlink"/>
            <w:rFonts w:ascii="Calibri" w:hAnsi="Calibri" w:cs="Calibri"/>
          </w:rPr>
          <w:t>uklink@xoserve.com</w:t>
        </w:r>
      </w:hyperlink>
      <w:r w:rsidRPr="00004AE0">
        <w:rPr>
          <w:rFonts w:ascii="Calibri" w:hAnsi="Calibri" w:cs="Calibri"/>
        </w:rPr>
        <w:t xml:space="preserve"> </w:t>
      </w:r>
    </w:p>
    <w:p w14:paraId="04DBBDC8" w14:textId="77777777" w:rsidR="004E4657" w:rsidRDefault="004E4657" w:rsidP="005A2C24">
      <w:pPr>
        <w:pStyle w:val="Title"/>
        <w:rPr>
          <w:rFonts w:ascii="Calibri" w:hAnsi="Calibri" w:cs="Calibri"/>
        </w:rPr>
      </w:pPr>
    </w:p>
    <w:p w14:paraId="5D58C8F4" w14:textId="77777777" w:rsidR="004E4657" w:rsidRDefault="004E4657" w:rsidP="005A2C24">
      <w:pPr>
        <w:pStyle w:val="Title"/>
        <w:rPr>
          <w:rFonts w:ascii="Calibri" w:hAnsi="Calibri" w:cs="Calibri"/>
        </w:rPr>
      </w:pPr>
    </w:p>
    <w:p w14:paraId="61BE3840" w14:textId="77777777" w:rsidR="004E4657" w:rsidRDefault="004E4657" w:rsidP="005A2C24">
      <w:pPr>
        <w:pStyle w:val="Title"/>
        <w:rPr>
          <w:rFonts w:ascii="Calibri" w:hAnsi="Calibri" w:cs="Calibri"/>
        </w:rPr>
      </w:pPr>
    </w:p>
    <w:p w14:paraId="3C648C64" w14:textId="77777777" w:rsidR="004E4657" w:rsidRDefault="004E4657" w:rsidP="005A2C24">
      <w:pPr>
        <w:pStyle w:val="Title"/>
        <w:rPr>
          <w:rFonts w:ascii="Calibri" w:hAnsi="Calibri" w:cs="Calibri"/>
        </w:rPr>
      </w:pPr>
    </w:p>
    <w:p w14:paraId="2EFFFBC7" w14:textId="77777777" w:rsidR="004E4657" w:rsidRDefault="004E4657" w:rsidP="005A2C24">
      <w:pPr>
        <w:pStyle w:val="Title"/>
        <w:rPr>
          <w:rFonts w:ascii="Calibri" w:hAnsi="Calibri" w:cs="Calibri"/>
        </w:rPr>
      </w:pPr>
    </w:p>
    <w:p w14:paraId="7787F778" w14:textId="77777777" w:rsidR="004E4657" w:rsidRDefault="004E4657" w:rsidP="005A2C24">
      <w:pPr>
        <w:pStyle w:val="Title"/>
        <w:rPr>
          <w:rFonts w:ascii="Calibri" w:hAnsi="Calibri" w:cs="Calibri"/>
        </w:rPr>
      </w:pPr>
    </w:p>
    <w:p w14:paraId="110FD5C7" w14:textId="77777777" w:rsidR="004E4657" w:rsidRDefault="004E4657" w:rsidP="005A2C24">
      <w:pPr>
        <w:pStyle w:val="Title"/>
        <w:rPr>
          <w:rFonts w:ascii="Calibri" w:hAnsi="Calibri" w:cs="Calibri"/>
        </w:rPr>
      </w:pPr>
    </w:p>
    <w:p w14:paraId="48635840" w14:textId="77777777" w:rsidR="004E4657" w:rsidRDefault="004E4657" w:rsidP="005A2C24">
      <w:pPr>
        <w:pStyle w:val="Title"/>
        <w:rPr>
          <w:rFonts w:ascii="Calibri" w:hAnsi="Calibri" w:cs="Calibri"/>
        </w:rPr>
      </w:pPr>
    </w:p>
    <w:p w14:paraId="1BB097A5" w14:textId="77777777" w:rsidR="004E4657" w:rsidRDefault="004E4657" w:rsidP="005A2C24">
      <w:pPr>
        <w:pStyle w:val="Title"/>
        <w:rPr>
          <w:rFonts w:ascii="Calibri" w:hAnsi="Calibri" w:cs="Calibri"/>
        </w:rPr>
      </w:pPr>
    </w:p>
    <w:p w14:paraId="300824D6" w14:textId="263D60A0" w:rsidR="005A2C24" w:rsidRPr="00004AE0" w:rsidRDefault="005A2C24" w:rsidP="005A2C24">
      <w:pPr>
        <w:pStyle w:val="Title"/>
        <w:rPr>
          <w:rFonts w:ascii="Calibri" w:hAnsi="Calibri" w:cs="Calibri"/>
        </w:rPr>
      </w:pPr>
      <w:r w:rsidRPr="00004AE0">
        <w:rPr>
          <w:rFonts w:ascii="Calibri" w:hAnsi="Calibri" w:cs="Calibri"/>
        </w:rPr>
        <w:t>Version Control</w:t>
      </w:r>
    </w:p>
    <w:p w14:paraId="4379E49B" w14:textId="77777777" w:rsidR="005A2C24" w:rsidRPr="00004AE0" w:rsidRDefault="005A2C24" w:rsidP="005A2C24">
      <w:pPr>
        <w:pStyle w:val="Heading1"/>
        <w:rPr>
          <w:rFonts w:ascii="Calibri" w:hAnsi="Calibri" w:cs="Calibri"/>
        </w:rPr>
      </w:pPr>
      <w:r w:rsidRPr="00004AE0">
        <w:rPr>
          <w:rFonts w:ascii="Calibri" w:hAnsi="Calibri" w:cs="Calibri"/>
        </w:rPr>
        <w:lastRenderedPageBreak/>
        <w:t>Document</w:t>
      </w:r>
    </w:p>
    <w:tbl>
      <w:tblPr>
        <w:tblStyle w:val="TableGrid"/>
        <w:tblW w:w="5000" w:type="pct"/>
        <w:tblLayout w:type="fixed"/>
        <w:tblLook w:val="04A0" w:firstRow="1" w:lastRow="0" w:firstColumn="1" w:lastColumn="0" w:noHBand="0" w:noVBand="1"/>
      </w:tblPr>
      <w:tblGrid>
        <w:gridCol w:w="1246"/>
        <w:gridCol w:w="1602"/>
        <w:gridCol w:w="1604"/>
        <w:gridCol w:w="1926"/>
        <w:gridCol w:w="4078"/>
      </w:tblGrid>
      <w:tr w:rsidR="005A2C24" w:rsidRPr="00004AE0" w14:paraId="51A3B610" w14:textId="77777777" w:rsidTr="00787801">
        <w:trPr>
          <w:trHeight w:val="403"/>
        </w:trPr>
        <w:tc>
          <w:tcPr>
            <w:tcW w:w="596" w:type="pct"/>
            <w:shd w:val="clear" w:color="auto" w:fill="B2ECFB" w:themeFill="accent5" w:themeFillTint="66"/>
            <w:vAlign w:val="center"/>
          </w:tcPr>
          <w:p w14:paraId="3643F75C" w14:textId="77777777" w:rsidR="005A2C24" w:rsidRPr="00004AE0" w:rsidRDefault="005A2C24" w:rsidP="00787801">
            <w:pPr>
              <w:rPr>
                <w:rFonts w:ascii="Calibri" w:hAnsi="Calibri" w:cs="Calibri"/>
                <w:szCs w:val="20"/>
              </w:rPr>
            </w:pPr>
            <w:r w:rsidRPr="00004AE0">
              <w:rPr>
                <w:rFonts w:ascii="Calibri" w:hAnsi="Calibri" w:cs="Calibri"/>
                <w:szCs w:val="20"/>
              </w:rPr>
              <w:t>Version</w:t>
            </w:r>
          </w:p>
        </w:tc>
        <w:tc>
          <w:tcPr>
            <w:tcW w:w="766" w:type="pct"/>
            <w:shd w:val="clear" w:color="auto" w:fill="B2ECFB" w:themeFill="accent5" w:themeFillTint="66"/>
            <w:vAlign w:val="center"/>
          </w:tcPr>
          <w:p w14:paraId="68755139" w14:textId="77777777" w:rsidR="005A2C24" w:rsidRPr="00004AE0" w:rsidRDefault="005A2C24" w:rsidP="00787801">
            <w:pPr>
              <w:rPr>
                <w:rFonts w:ascii="Calibri" w:hAnsi="Calibri" w:cs="Calibri"/>
                <w:szCs w:val="20"/>
              </w:rPr>
            </w:pPr>
            <w:r w:rsidRPr="00004AE0">
              <w:rPr>
                <w:rFonts w:ascii="Calibri" w:hAnsi="Calibri" w:cs="Calibri"/>
                <w:szCs w:val="20"/>
              </w:rPr>
              <w:t>Status</w:t>
            </w:r>
          </w:p>
        </w:tc>
        <w:tc>
          <w:tcPr>
            <w:tcW w:w="767" w:type="pct"/>
            <w:shd w:val="clear" w:color="auto" w:fill="B2ECFB" w:themeFill="accent5" w:themeFillTint="66"/>
            <w:vAlign w:val="center"/>
          </w:tcPr>
          <w:p w14:paraId="77B9D883" w14:textId="77777777" w:rsidR="005A2C24" w:rsidRPr="00004AE0" w:rsidRDefault="005A2C24" w:rsidP="00787801">
            <w:pPr>
              <w:rPr>
                <w:rFonts w:ascii="Calibri" w:hAnsi="Calibri" w:cs="Calibri"/>
                <w:szCs w:val="20"/>
              </w:rPr>
            </w:pPr>
            <w:r w:rsidRPr="00004AE0">
              <w:rPr>
                <w:rFonts w:ascii="Calibri" w:hAnsi="Calibri" w:cs="Calibri"/>
                <w:szCs w:val="20"/>
              </w:rPr>
              <w:t>Date</w:t>
            </w:r>
          </w:p>
        </w:tc>
        <w:tc>
          <w:tcPr>
            <w:tcW w:w="921" w:type="pct"/>
            <w:shd w:val="clear" w:color="auto" w:fill="B2ECFB" w:themeFill="accent5" w:themeFillTint="66"/>
            <w:vAlign w:val="center"/>
          </w:tcPr>
          <w:p w14:paraId="2FB40D81" w14:textId="77777777" w:rsidR="005A2C24" w:rsidRPr="00004AE0" w:rsidRDefault="005A2C24" w:rsidP="00787801">
            <w:pPr>
              <w:rPr>
                <w:rFonts w:ascii="Calibri" w:hAnsi="Calibri" w:cs="Calibri"/>
                <w:szCs w:val="20"/>
              </w:rPr>
            </w:pPr>
            <w:r w:rsidRPr="00004AE0">
              <w:rPr>
                <w:rFonts w:ascii="Calibri" w:hAnsi="Calibri" w:cs="Calibri"/>
                <w:szCs w:val="20"/>
              </w:rPr>
              <w:t>Author(s)</w:t>
            </w:r>
          </w:p>
        </w:tc>
        <w:tc>
          <w:tcPr>
            <w:tcW w:w="1950" w:type="pct"/>
            <w:shd w:val="clear" w:color="auto" w:fill="B2ECFB" w:themeFill="accent5" w:themeFillTint="66"/>
            <w:vAlign w:val="center"/>
          </w:tcPr>
          <w:p w14:paraId="2976E7B4" w14:textId="77777777" w:rsidR="005A2C24" w:rsidRPr="00004AE0" w:rsidRDefault="005A2C24" w:rsidP="00787801">
            <w:pPr>
              <w:rPr>
                <w:rFonts w:ascii="Calibri" w:hAnsi="Calibri" w:cs="Calibri"/>
                <w:szCs w:val="20"/>
              </w:rPr>
            </w:pPr>
            <w:r w:rsidRPr="00004AE0">
              <w:rPr>
                <w:rFonts w:ascii="Calibri" w:hAnsi="Calibri" w:cs="Calibri"/>
              </w:rPr>
              <w:t>Remarks</w:t>
            </w:r>
          </w:p>
        </w:tc>
      </w:tr>
      <w:tr w:rsidR="00921A3B" w:rsidRPr="00004AE0" w14:paraId="0E783C12" w14:textId="77777777" w:rsidTr="00787801">
        <w:trPr>
          <w:trHeight w:val="403"/>
        </w:trPr>
        <w:tc>
          <w:tcPr>
            <w:tcW w:w="596" w:type="pct"/>
            <w:shd w:val="clear" w:color="auto" w:fill="auto"/>
            <w:vAlign w:val="center"/>
          </w:tcPr>
          <w:p w14:paraId="108C5D35" w14:textId="5D825D8E" w:rsidR="00921A3B" w:rsidRPr="00004AE0" w:rsidRDefault="00921A3B" w:rsidP="00921A3B">
            <w:pPr>
              <w:rPr>
                <w:rFonts w:ascii="Calibri" w:hAnsi="Calibri" w:cs="Calibri"/>
                <w:szCs w:val="20"/>
              </w:rPr>
            </w:pPr>
            <w:r>
              <w:rPr>
                <w:rFonts w:cs="Arial"/>
                <w:szCs w:val="20"/>
              </w:rPr>
              <w:t>0.1</w:t>
            </w:r>
          </w:p>
        </w:tc>
        <w:tc>
          <w:tcPr>
            <w:tcW w:w="766" w:type="pct"/>
            <w:shd w:val="clear" w:color="auto" w:fill="auto"/>
            <w:vAlign w:val="center"/>
          </w:tcPr>
          <w:p w14:paraId="73E0621D" w14:textId="6D4BF789" w:rsidR="00921A3B" w:rsidRPr="00004AE0" w:rsidRDefault="00921A3B" w:rsidP="00921A3B">
            <w:pPr>
              <w:rPr>
                <w:rFonts w:ascii="Calibri" w:hAnsi="Calibri" w:cs="Calibri"/>
                <w:szCs w:val="20"/>
              </w:rPr>
            </w:pPr>
            <w:r>
              <w:rPr>
                <w:rFonts w:cs="Arial"/>
                <w:szCs w:val="20"/>
              </w:rPr>
              <w:t>Draft</w:t>
            </w:r>
          </w:p>
        </w:tc>
        <w:tc>
          <w:tcPr>
            <w:tcW w:w="767" w:type="pct"/>
            <w:shd w:val="clear" w:color="auto" w:fill="auto"/>
            <w:vAlign w:val="center"/>
          </w:tcPr>
          <w:p w14:paraId="0220E4A8" w14:textId="77777777" w:rsidR="00921A3B" w:rsidRPr="00004AE0" w:rsidRDefault="00921A3B" w:rsidP="00921A3B">
            <w:pPr>
              <w:rPr>
                <w:rFonts w:ascii="Calibri" w:hAnsi="Calibri" w:cs="Calibri"/>
                <w:szCs w:val="20"/>
              </w:rPr>
            </w:pPr>
          </w:p>
        </w:tc>
        <w:tc>
          <w:tcPr>
            <w:tcW w:w="921" w:type="pct"/>
            <w:shd w:val="clear" w:color="auto" w:fill="auto"/>
            <w:vAlign w:val="center"/>
          </w:tcPr>
          <w:p w14:paraId="42F0A6B8" w14:textId="166432A4" w:rsidR="00921A3B" w:rsidRPr="00004AE0" w:rsidRDefault="00921A3B" w:rsidP="00921A3B">
            <w:pPr>
              <w:rPr>
                <w:rFonts w:ascii="Calibri" w:hAnsi="Calibri" w:cs="Calibri"/>
                <w:szCs w:val="20"/>
              </w:rPr>
            </w:pPr>
            <w:r>
              <w:rPr>
                <w:rFonts w:cs="Arial"/>
                <w:szCs w:val="20"/>
              </w:rPr>
              <w:t>Correla</w:t>
            </w:r>
          </w:p>
        </w:tc>
        <w:tc>
          <w:tcPr>
            <w:tcW w:w="1950" w:type="pct"/>
            <w:shd w:val="clear" w:color="auto" w:fill="auto"/>
            <w:vAlign w:val="center"/>
          </w:tcPr>
          <w:p w14:paraId="2538C8B3" w14:textId="1CF77866" w:rsidR="00921A3B" w:rsidRPr="00004AE0" w:rsidRDefault="00921A3B" w:rsidP="00921A3B">
            <w:pPr>
              <w:rPr>
                <w:rFonts w:ascii="Calibri" w:hAnsi="Calibri" w:cs="Calibri"/>
                <w:szCs w:val="20"/>
              </w:rPr>
            </w:pPr>
            <w:r>
              <w:rPr>
                <w:rFonts w:cs="Arial"/>
                <w:szCs w:val="20"/>
              </w:rPr>
              <w:t>Initial walk through with NG and Correla resources</w:t>
            </w:r>
          </w:p>
        </w:tc>
      </w:tr>
      <w:tr w:rsidR="00921A3B" w:rsidRPr="00004AE0" w14:paraId="5D363232" w14:textId="77777777" w:rsidTr="00787801">
        <w:trPr>
          <w:trHeight w:val="403"/>
        </w:trPr>
        <w:tc>
          <w:tcPr>
            <w:tcW w:w="596" w:type="pct"/>
            <w:shd w:val="clear" w:color="auto" w:fill="auto"/>
            <w:vAlign w:val="center"/>
          </w:tcPr>
          <w:p w14:paraId="3EEB4862" w14:textId="5CD2AB15" w:rsidR="00921A3B" w:rsidRPr="00004AE0" w:rsidRDefault="00921A3B" w:rsidP="00921A3B">
            <w:pPr>
              <w:rPr>
                <w:rFonts w:ascii="Calibri" w:hAnsi="Calibri" w:cs="Calibri"/>
                <w:szCs w:val="20"/>
              </w:rPr>
            </w:pPr>
            <w:r>
              <w:rPr>
                <w:rFonts w:cs="Arial"/>
                <w:szCs w:val="20"/>
              </w:rPr>
              <w:t>0.2</w:t>
            </w:r>
          </w:p>
        </w:tc>
        <w:tc>
          <w:tcPr>
            <w:tcW w:w="766" w:type="pct"/>
            <w:shd w:val="clear" w:color="auto" w:fill="auto"/>
            <w:vAlign w:val="center"/>
          </w:tcPr>
          <w:p w14:paraId="6344B4F6" w14:textId="18FA3027" w:rsidR="00921A3B" w:rsidRPr="00004AE0" w:rsidRDefault="00921A3B" w:rsidP="00921A3B">
            <w:pPr>
              <w:rPr>
                <w:rFonts w:ascii="Calibri" w:hAnsi="Calibri" w:cs="Calibri"/>
                <w:szCs w:val="20"/>
              </w:rPr>
            </w:pPr>
            <w:r>
              <w:rPr>
                <w:rFonts w:cs="Arial"/>
                <w:szCs w:val="20"/>
              </w:rPr>
              <w:t>Draft</w:t>
            </w:r>
          </w:p>
        </w:tc>
        <w:tc>
          <w:tcPr>
            <w:tcW w:w="767" w:type="pct"/>
            <w:shd w:val="clear" w:color="auto" w:fill="auto"/>
            <w:vAlign w:val="center"/>
          </w:tcPr>
          <w:p w14:paraId="5DDF3548" w14:textId="77777777" w:rsidR="00921A3B" w:rsidRPr="00004AE0" w:rsidRDefault="00921A3B" w:rsidP="00921A3B">
            <w:pPr>
              <w:rPr>
                <w:rFonts w:ascii="Calibri" w:hAnsi="Calibri" w:cs="Calibri"/>
                <w:szCs w:val="20"/>
              </w:rPr>
            </w:pPr>
          </w:p>
        </w:tc>
        <w:tc>
          <w:tcPr>
            <w:tcW w:w="921" w:type="pct"/>
            <w:shd w:val="clear" w:color="auto" w:fill="auto"/>
            <w:vAlign w:val="center"/>
          </w:tcPr>
          <w:p w14:paraId="570BE4EB" w14:textId="511614BE" w:rsidR="00921A3B" w:rsidRPr="00004AE0" w:rsidRDefault="00921A3B" w:rsidP="00921A3B">
            <w:pPr>
              <w:rPr>
                <w:rFonts w:ascii="Calibri" w:hAnsi="Calibri" w:cs="Calibri"/>
                <w:szCs w:val="20"/>
              </w:rPr>
            </w:pPr>
            <w:r>
              <w:rPr>
                <w:rFonts w:cs="Arial"/>
                <w:szCs w:val="20"/>
              </w:rPr>
              <w:t>Correla</w:t>
            </w:r>
          </w:p>
        </w:tc>
        <w:tc>
          <w:tcPr>
            <w:tcW w:w="1950" w:type="pct"/>
            <w:shd w:val="clear" w:color="auto" w:fill="auto"/>
            <w:vAlign w:val="center"/>
          </w:tcPr>
          <w:p w14:paraId="7E59FC6F" w14:textId="5726AF4A" w:rsidR="00921A3B" w:rsidRPr="00004AE0" w:rsidRDefault="00921A3B" w:rsidP="00921A3B">
            <w:pPr>
              <w:rPr>
                <w:rFonts w:ascii="Calibri" w:hAnsi="Calibri" w:cs="Calibri"/>
                <w:szCs w:val="20"/>
              </w:rPr>
            </w:pPr>
            <w:r>
              <w:rPr>
                <w:rFonts w:cs="Arial"/>
                <w:szCs w:val="20"/>
              </w:rPr>
              <w:t>Screen shots added to accompany enhancements for Internal review with NG and Correla</w:t>
            </w:r>
          </w:p>
        </w:tc>
      </w:tr>
      <w:tr w:rsidR="00921A3B" w:rsidRPr="00004AE0" w14:paraId="7734BBB1" w14:textId="77777777" w:rsidTr="00787801">
        <w:trPr>
          <w:trHeight w:val="403"/>
        </w:trPr>
        <w:tc>
          <w:tcPr>
            <w:tcW w:w="596" w:type="pct"/>
            <w:shd w:val="clear" w:color="auto" w:fill="auto"/>
            <w:vAlign w:val="center"/>
          </w:tcPr>
          <w:p w14:paraId="5978076E" w14:textId="021F83CD" w:rsidR="00921A3B" w:rsidRPr="00004AE0" w:rsidRDefault="00921A3B" w:rsidP="00921A3B">
            <w:pPr>
              <w:rPr>
                <w:rFonts w:ascii="Calibri" w:hAnsi="Calibri" w:cs="Calibri"/>
                <w:szCs w:val="20"/>
              </w:rPr>
            </w:pPr>
            <w:r>
              <w:rPr>
                <w:rFonts w:cs="Arial"/>
                <w:szCs w:val="20"/>
              </w:rPr>
              <w:t>0.5</w:t>
            </w:r>
          </w:p>
        </w:tc>
        <w:tc>
          <w:tcPr>
            <w:tcW w:w="766" w:type="pct"/>
            <w:shd w:val="clear" w:color="auto" w:fill="auto"/>
            <w:vAlign w:val="center"/>
          </w:tcPr>
          <w:p w14:paraId="6CC1EEF6" w14:textId="0E1001C1" w:rsidR="00921A3B" w:rsidRPr="00004AE0" w:rsidRDefault="00921A3B" w:rsidP="00921A3B">
            <w:pPr>
              <w:rPr>
                <w:rFonts w:ascii="Calibri" w:hAnsi="Calibri" w:cs="Calibri"/>
                <w:szCs w:val="20"/>
              </w:rPr>
            </w:pPr>
            <w:r>
              <w:rPr>
                <w:rFonts w:cs="Arial"/>
                <w:szCs w:val="20"/>
              </w:rPr>
              <w:t>Approved</w:t>
            </w:r>
          </w:p>
        </w:tc>
        <w:tc>
          <w:tcPr>
            <w:tcW w:w="767" w:type="pct"/>
            <w:shd w:val="clear" w:color="auto" w:fill="auto"/>
            <w:vAlign w:val="center"/>
          </w:tcPr>
          <w:p w14:paraId="66F931B3" w14:textId="77777777" w:rsidR="00921A3B" w:rsidRPr="00004AE0" w:rsidRDefault="00921A3B" w:rsidP="00921A3B">
            <w:pPr>
              <w:rPr>
                <w:rFonts w:ascii="Calibri" w:hAnsi="Calibri" w:cs="Calibri"/>
                <w:szCs w:val="20"/>
              </w:rPr>
            </w:pPr>
          </w:p>
        </w:tc>
        <w:tc>
          <w:tcPr>
            <w:tcW w:w="921" w:type="pct"/>
            <w:shd w:val="clear" w:color="auto" w:fill="auto"/>
            <w:vAlign w:val="center"/>
          </w:tcPr>
          <w:p w14:paraId="00F4943F" w14:textId="171FF806" w:rsidR="00921A3B" w:rsidRPr="00004AE0" w:rsidRDefault="00921A3B" w:rsidP="00921A3B">
            <w:pPr>
              <w:rPr>
                <w:rFonts w:ascii="Calibri" w:hAnsi="Calibri" w:cs="Calibri"/>
                <w:szCs w:val="20"/>
              </w:rPr>
            </w:pPr>
            <w:r>
              <w:rPr>
                <w:rFonts w:cs="Arial"/>
                <w:szCs w:val="20"/>
              </w:rPr>
              <w:t>Correla</w:t>
            </w:r>
          </w:p>
        </w:tc>
        <w:tc>
          <w:tcPr>
            <w:tcW w:w="1950" w:type="pct"/>
            <w:shd w:val="clear" w:color="auto" w:fill="auto"/>
            <w:vAlign w:val="center"/>
          </w:tcPr>
          <w:p w14:paraId="41E7DDCC" w14:textId="407ABD6B" w:rsidR="00921A3B" w:rsidRPr="00004AE0" w:rsidRDefault="00921A3B" w:rsidP="00921A3B">
            <w:pPr>
              <w:rPr>
                <w:rFonts w:ascii="Calibri" w:hAnsi="Calibri" w:cs="Calibri"/>
                <w:szCs w:val="20"/>
              </w:rPr>
            </w:pPr>
            <w:r>
              <w:rPr>
                <w:rFonts w:cs="Arial"/>
                <w:szCs w:val="20"/>
              </w:rPr>
              <w:t>Approved Screen pack that was approved at ChMC October 2024</w:t>
            </w:r>
          </w:p>
        </w:tc>
      </w:tr>
      <w:tr w:rsidR="00921A3B" w:rsidRPr="00004AE0" w14:paraId="2DB3A899" w14:textId="77777777" w:rsidTr="00787801">
        <w:trPr>
          <w:trHeight w:val="403"/>
        </w:trPr>
        <w:tc>
          <w:tcPr>
            <w:tcW w:w="596" w:type="pct"/>
            <w:shd w:val="clear" w:color="auto" w:fill="auto"/>
            <w:vAlign w:val="center"/>
          </w:tcPr>
          <w:p w14:paraId="5A4A65CD" w14:textId="3FC19766" w:rsidR="00921A3B" w:rsidRPr="00004AE0" w:rsidRDefault="00921A3B" w:rsidP="00921A3B">
            <w:pPr>
              <w:rPr>
                <w:rFonts w:ascii="Calibri" w:hAnsi="Calibri" w:cs="Calibri"/>
                <w:szCs w:val="20"/>
              </w:rPr>
            </w:pPr>
            <w:r>
              <w:rPr>
                <w:rFonts w:cs="Arial"/>
                <w:szCs w:val="20"/>
              </w:rPr>
              <w:t>0.6</w:t>
            </w:r>
          </w:p>
        </w:tc>
        <w:tc>
          <w:tcPr>
            <w:tcW w:w="766" w:type="pct"/>
            <w:shd w:val="clear" w:color="auto" w:fill="auto"/>
            <w:vAlign w:val="center"/>
          </w:tcPr>
          <w:p w14:paraId="733051D8" w14:textId="00DA029E" w:rsidR="00921A3B" w:rsidRPr="00004AE0" w:rsidRDefault="00921A3B" w:rsidP="00921A3B">
            <w:pPr>
              <w:rPr>
                <w:rFonts w:ascii="Calibri" w:hAnsi="Calibri" w:cs="Calibri"/>
                <w:szCs w:val="20"/>
              </w:rPr>
            </w:pPr>
            <w:r>
              <w:rPr>
                <w:rFonts w:cs="Arial"/>
                <w:szCs w:val="20"/>
              </w:rPr>
              <w:t>Draft</w:t>
            </w:r>
          </w:p>
        </w:tc>
        <w:tc>
          <w:tcPr>
            <w:tcW w:w="767" w:type="pct"/>
            <w:shd w:val="clear" w:color="auto" w:fill="auto"/>
            <w:vAlign w:val="center"/>
          </w:tcPr>
          <w:p w14:paraId="1FC0CCA6" w14:textId="77777777" w:rsidR="00921A3B" w:rsidRPr="00004AE0" w:rsidRDefault="00921A3B" w:rsidP="00921A3B">
            <w:pPr>
              <w:rPr>
                <w:rFonts w:ascii="Calibri" w:hAnsi="Calibri" w:cs="Calibri"/>
                <w:szCs w:val="20"/>
              </w:rPr>
            </w:pPr>
          </w:p>
        </w:tc>
        <w:tc>
          <w:tcPr>
            <w:tcW w:w="921" w:type="pct"/>
            <w:shd w:val="clear" w:color="auto" w:fill="auto"/>
            <w:vAlign w:val="center"/>
          </w:tcPr>
          <w:p w14:paraId="4277B57A" w14:textId="46A323B7" w:rsidR="00921A3B" w:rsidRPr="00004AE0" w:rsidRDefault="00921A3B" w:rsidP="00921A3B">
            <w:pPr>
              <w:rPr>
                <w:rFonts w:ascii="Calibri" w:hAnsi="Calibri" w:cs="Calibri"/>
                <w:szCs w:val="20"/>
              </w:rPr>
            </w:pPr>
            <w:proofErr w:type="spellStart"/>
            <w:r>
              <w:rPr>
                <w:rFonts w:cs="Arial"/>
                <w:szCs w:val="20"/>
              </w:rPr>
              <w:t>Corrlea</w:t>
            </w:r>
            <w:proofErr w:type="spellEnd"/>
          </w:p>
        </w:tc>
        <w:tc>
          <w:tcPr>
            <w:tcW w:w="1950" w:type="pct"/>
            <w:shd w:val="clear" w:color="auto" w:fill="auto"/>
            <w:vAlign w:val="center"/>
          </w:tcPr>
          <w:p w14:paraId="0579D381" w14:textId="7B9E05C9" w:rsidR="00921A3B" w:rsidRPr="00004AE0" w:rsidRDefault="00921A3B" w:rsidP="00921A3B">
            <w:pPr>
              <w:rPr>
                <w:rFonts w:ascii="Calibri" w:hAnsi="Calibri" w:cs="Calibri"/>
                <w:szCs w:val="20"/>
              </w:rPr>
            </w:pPr>
            <w:r>
              <w:rPr>
                <w:rFonts w:cs="Arial"/>
                <w:szCs w:val="20"/>
              </w:rPr>
              <w:t>Added the inactivity window and MOD0785</w:t>
            </w:r>
          </w:p>
        </w:tc>
      </w:tr>
      <w:tr w:rsidR="00921A3B" w:rsidRPr="00004AE0" w14:paraId="2ABAF0BE" w14:textId="77777777" w:rsidTr="00787801">
        <w:trPr>
          <w:trHeight w:val="403"/>
        </w:trPr>
        <w:tc>
          <w:tcPr>
            <w:tcW w:w="596" w:type="pct"/>
            <w:shd w:val="clear" w:color="auto" w:fill="auto"/>
            <w:vAlign w:val="center"/>
          </w:tcPr>
          <w:p w14:paraId="47BD49D7" w14:textId="7850E14F" w:rsidR="00921A3B" w:rsidRPr="00004AE0" w:rsidRDefault="00921A3B" w:rsidP="00921A3B">
            <w:pPr>
              <w:rPr>
                <w:rFonts w:ascii="Calibri" w:hAnsi="Calibri" w:cs="Calibri"/>
                <w:szCs w:val="20"/>
              </w:rPr>
            </w:pPr>
            <w:r>
              <w:rPr>
                <w:rFonts w:cs="Arial"/>
                <w:szCs w:val="20"/>
              </w:rPr>
              <w:t>1.0</w:t>
            </w:r>
          </w:p>
        </w:tc>
        <w:tc>
          <w:tcPr>
            <w:tcW w:w="766" w:type="pct"/>
            <w:shd w:val="clear" w:color="auto" w:fill="auto"/>
            <w:vAlign w:val="center"/>
          </w:tcPr>
          <w:p w14:paraId="43C69D8A" w14:textId="51E0861D" w:rsidR="00921A3B" w:rsidRPr="00004AE0" w:rsidRDefault="00921A3B" w:rsidP="00921A3B">
            <w:pPr>
              <w:rPr>
                <w:rFonts w:ascii="Calibri" w:hAnsi="Calibri" w:cs="Calibri"/>
                <w:szCs w:val="20"/>
              </w:rPr>
            </w:pPr>
            <w:r>
              <w:rPr>
                <w:rFonts w:cs="Arial"/>
                <w:szCs w:val="20"/>
              </w:rPr>
              <w:t>Approved</w:t>
            </w:r>
          </w:p>
        </w:tc>
        <w:tc>
          <w:tcPr>
            <w:tcW w:w="767" w:type="pct"/>
            <w:shd w:val="clear" w:color="auto" w:fill="auto"/>
            <w:vAlign w:val="center"/>
          </w:tcPr>
          <w:p w14:paraId="35968835" w14:textId="77777777" w:rsidR="00921A3B" w:rsidRPr="00004AE0" w:rsidRDefault="00921A3B" w:rsidP="00921A3B">
            <w:pPr>
              <w:rPr>
                <w:rFonts w:ascii="Calibri" w:hAnsi="Calibri" w:cs="Calibri"/>
                <w:szCs w:val="20"/>
              </w:rPr>
            </w:pPr>
          </w:p>
        </w:tc>
        <w:tc>
          <w:tcPr>
            <w:tcW w:w="921" w:type="pct"/>
            <w:shd w:val="clear" w:color="auto" w:fill="auto"/>
            <w:vAlign w:val="center"/>
          </w:tcPr>
          <w:p w14:paraId="6AF42142" w14:textId="2D85EE76" w:rsidR="00921A3B" w:rsidRPr="00004AE0" w:rsidRDefault="00921A3B" w:rsidP="00921A3B">
            <w:pPr>
              <w:rPr>
                <w:rFonts w:ascii="Calibri" w:hAnsi="Calibri" w:cs="Calibri"/>
                <w:szCs w:val="20"/>
              </w:rPr>
            </w:pPr>
            <w:r>
              <w:rPr>
                <w:rFonts w:cs="Arial"/>
                <w:szCs w:val="20"/>
              </w:rPr>
              <w:t>Correla</w:t>
            </w:r>
          </w:p>
        </w:tc>
        <w:tc>
          <w:tcPr>
            <w:tcW w:w="1950" w:type="pct"/>
            <w:shd w:val="clear" w:color="auto" w:fill="auto"/>
            <w:vAlign w:val="center"/>
          </w:tcPr>
          <w:p w14:paraId="32ACD02C" w14:textId="0619FC3D" w:rsidR="00921A3B" w:rsidRPr="00004AE0" w:rsidRDefault="00921A3B" w:rsidP="00921A3B">
            <w:pPr>
              <w:rPr>
                <w:rFonts w:ascii="Calibri" w:hAnsi="Calibri" w:cs="Calibri"/>
                <w:szCs w:val="20"/>
              </w:rPr>
            </w:pPr>
            <w:r>
              <w:rPr>
                <w:rFonts w:cs="Arial"/>
                <w:szCs w:val="20"/>
              </w:rPr>
              <w:t>Changes approved</w:t>
            </w:r>
          </w:p>
        </w:tc>
      </w:tr>
    </w:tbl>
    <w:p w14:paraId="35A52521" w14:textId="77777777" w:rsidR="005A2C24" w:rsidRPr="00004AE0" w:rsidRDefault="005A2C24" w:rsidP="005A2C24">
      <w:pPr>
        <w:pStyle w:val="Heading1"/>
        <w:rPr>
          <w:rFonts w:ascii="Calibri" w:hAnsi="Calibri" w:cs="Calibri"/>
        </w:rPr>
      </w:pPr>
      <w:r w:rsidRPr="00004AE0">
        <w:rPr>
          <w:rFonts w:ascii="Calibri" w:hAnsi="Calibri" w:cs="Calibri"/>
        </w:rPr>
        <w:t>Template</w:t>
      </w:r>
    </w:p>
    <w:tbl>
      <w:tblPr>
        <w:tblStyle w:val="TableGrid"/>
        <w:tblW w:w="5000" w:type="pct"/>
        <w:tblLook w:val="04A0" w:firstRow="1" w:lastRow="0" w:firstColumn="1" w:lastColumn="0" w:noHBand="0" w:noVBand="1"/>
      </w:tblPr>
      <w:tblGrid>
        <w:gridCol w:w="1044"/>
        <w:gridCol w:w="1493"/>
        <w:gridCol w:w="1493"/>
        <w:gridCol w:w="1196"/>
        <w:gridCol w:w="2689"/>
        <w:gridCol w:w="2541"/>
      </w:tblGrid>
      <w:tr w:rsidR="00C0069A" w:rsidRPr="00004AE0" w14:paraId="726454F5" w14:textId="77777777" w:rsidTr="00C0069A">
        <w:trPr>
          <w:trHeight w:val="403"/>
        </w:trPr>
        <w:tc>
          <w:tcPr>
            <w:tcW w:w="499" w:type="pct"/>
            <w:shd w:val="clear" w:color="auto" w:fill="B2ECFB" w:themeFill="accent5" w:themeFillTint="66"/>
            <w:vAlign w:val="center"/>
          </w:tcPr>
          <w:p w14:paraId="1B8E2B5F" w14:textId="77777777" w:rsidR="005A2C24" w:rsidRPr="00004AE0" w:rsidRDefault="005A2C24" w:rsidP="00787801">
            <w:pPr>
              <w:rPr>
                <w:rFonts w:ascii="Calibri" w:hAnsi="Calibri" w:cs="Calibri"/>
                <w:szCs w:val="20"/>
              </w:rPr>
            </w:pPr>
            <w:r w:rsidRPr="00004AE0">
              <w:rPr>
                <w:rFonts w:ascii="Calibri" w:hAnsi="Calibri" w:cs="Calibri"/>
                <w:szCs w:val="20"/>
              </w:rPr>
              <w:t>Version</w:t>
            </w:r>
          </w:p>
        </w:tc>
        <w:tc>
          <w:tcPr>
            <w:tcW w:w="714" w:type="pct"/>
            <w:shd w:val="clear" w:color="auto" w:fill="B2ECFB" w:themeFill="accent5" w:themeFillTint="66"/>
            <w:vAlign w:val="center"/>
          </w:tcPr>
          <w:p w14:paraId="3822A0D2" w14:textId="77777777" w:rsidR="005A2C24" w:rsidRPr="00004AE0" w:rsidRDefault="005A2C24" w:rsidP="00787801">
            <w:pPr>
              <w:rPr>
                <w:rFonts w:ascii="Calibri" w:hAnsi="Calibri" w:cs="Calibri"/>
                <w:szCs w:val="20"/>
              </w:rPr>
            </w:pPr>
            <w:r w:rsidRPr="00004AE0">
              <w:rPr>
                <w:rFonts w:ascii="Calibri" w:hAnsi="Calibri" w:cs="Calibri"/>
                <w:szCs w:val="20"/>
              </w:rPr>
              <w:t>Status</w:t>
            </w:r>
          </w:p>
        </w:tc>
        <w:tc>
          <w:tcPr>
            <w:tcW w:w="714" w:type="pct"/>
            <w:shd w:val="clear" w:color="auto" w:fill="B2ECFB" w:themeFill="accent5" w:themeFillTint="66"/>
            <w:vAlign w:val="center"/>
          </w:tcPr>
          <w:p w14:paraId="238072CE" w14:textId="77777777" w:rsidR="005A2C24" w:rsidRPr="00004AE0" w:rsidRDefault="005A2C24" w:rsidP="00787801">
            <w:pPr>
              <w:rPr>
                <w:rFonts w:ascii="Calibri" w:hAnsi="Calibri" w:cs="Calibri"/>
                <w:szCs w:val="20"/>
              </w:rPr>
            </w:pPr>
            <w:r w:rsidRPr="00004AE0">
              <w:rPr>
                <w:rFonts w:ascii="Calibri" w:hAnsi="Calibri" w:cs="Calibri"/>
                <w:szCs w:val="20"/>
              </w:rPr>
              <w:t>Date</w:t>
            </w:r>
          </w:p>
        </w:tc>
        <w:tc>
          <w:tcPr>
            <w:tcW w:w="572" w:type="pct"/>
            <w:shd w:val="clear" w:color="auto" w:fill="B2ECFB" w:themeFill="accent5" w:themeFillTint="66"/>
            <w:vAlign w:val="center"/>
          </w:tcPr>
          <w:p w14:paraId="11C10C80" w14:textId="77777777" w:rsidR="005A2C24" w:rsidRPr="00004AE0" w:rsidRDefault="005A2C24" w:rsidP="00787801">
            <w:pPr>
              <w:rPr>
                <w:rFonts w:ascii="Calibri" w:hAnsi="Calibri" w:cs="Calibri"/>
                <w:szCs w:val="20"/>
              </w:rPr>
            </w:pPr>
            <w:r w:rsidRPr="00004AE0">
              <w:rPr>
                <w:rFonts w:ascii="Calibri" w:hAnsi="Calibri" w:cs="Calibri"/>
                <w:szCs w:val="20"/>
              </w:rPr>
              <w:t>Author(s)</w:t>
            </w:r>
          </w:p>
        </w:tc>
        <w:tc>
          <w:tcPr>
            <w:tcW w:w="1286" w:type="pct"/>
            <w:shd w:val="clear" w:color="auto" w:fill="B2ECFB" w:themeFill="accent5" w:themeFillTint="66"/>
            <w:vAlign w:val="center"/>
          </w:tcPr>
          <w:p w14:paraId="36093ECD" w14:textId="77777777" w:rsidR="005A2C24" w:rsidRPr="00004AE0" w:rsidRDefault="005A2C24" w:rsidP="00787801">
            <w:pPr>
              <w:rPr>
                <w:rFonts w:ascii="Calibri" w:hAnsi="Calibri" w:cs="Calibri"/>
                <w:szCs w:val="20"/>
              </w:rPr>
            </w:pPr>
            <w:r w:rsidRPr="00004AE0">
              <w:rPr>
                <w:rFonts w:ascii="Calibri" w:hAnsi="Calibri" w:cs="Calibri"/>
              </w:rPr>
              <w:t>Remarks</w:t>
            </w:r>
          </w:p>
        </w:tc>
        <w:tc>
          <w:tcPr>
            <w:tcW w:w="1215" w:type="pct"/>
            <w:shd w:val="clear" w:color="auto" w:fill="B2ECFB" w:themeFill="accent5" w:themeFillTint="66"/>
          </w:tcPr>
          <w:p w14:paraId="1BBB1012" w14:textId="77777777" w:rsidR="005A2C24" w:rsidRPr="00004AE0" w:rsidRDefault="005A2C24" w:rsidP="00787801">
            <w:pPr>
              <w:rPr>
                <w:rFonts w:ascii="Calibri" w:hAnsi="Calibri" w:cs="Calibri"/>
              </w:rPr>
            </w:pPr>
            <w:r w:rsidRPr="00004AE0">
              <w:rPr>
                <w:rFonts w:ascii="Calibri" w:hAnsi="Calibri" w:cs="Calibri"/>
              </w:rPr>
              <w:t>Approved By</w:t>
            </w:r>
          </w:p>
        </w:tc>
      </w:tr>
      <w:tr w:rsidR="00C0069A" w:rsidRPr="00004AE0" w14:paraId="361CB44A" w14:textId="77777777" w:rsidTr="00C0069A">
        <w:trPr>
          <w:trHeight w:val="403"/>
        </w:trPr>
        <w:tc>
          <w:tcPr>
            <w:tcW w:w="499" w:type="pct"/>
            <w:shd w:val="clear" w:color="auto" w:fill="auto"/>
            <w:vAlign w:val="center"/>
          </w:tcPr>
          <w:p w14:paraId="0E1C33B7" w14:textId="1EDE7015" w:rsidR="005A2C24" w:rsidRPr="00004AE0" w:rsidRDefault="00C0069A" w:rsidP="00787801">
            <w:pPr>
              <w:rPr>
                <w:rFonts w:ascii="Calibri" w:hAnsi="Calibri" w:cs="Calibri"/>
                <w:szCs w:val="20"/>
              </w:rPr>
            </w:pPr>
            <w:r w:rsidRPr="00004AE0">
              <w:rPr>
                <w:rFonts w:ascii="Calibri" w:hAnsi="Calibri" w:cs="Calibri"/>
                <w:szCs w:val="20"/>
              </w:rPr>
              <w:t>1</w:t>
            </w:r>
            <w:r w:rsidR="005A2C24" w:rsidRPr="00004AE0">
              <w:rPr>
                <w:rFonts w:ascii="Calibri" w:hAnsi="Calibri" w:cs="Calibri"/>
                <w:szCs w:val="20"/>
              </w:rPr>
              <w:t>.0</w:t>
            </w:r>
          </w:p>
        </w:tc>
        <w:tc>
          <w:tcPr>
            <w:tcW w:w="714" w:type="pct"/>
            <w:shd w:val="clear" w:color="auto" w:fill="auto"/>
            <w:vAlign w:val="center"/>
          </w:tcPr>
          <w:p w14:paraId="6AF8BEEE" w14:textId="34C28648" w:rsidR="005A2C24" w:rsidRPr="00004AE0" w:rsidRDefault="00C0069A" w:rsidP="00787801">
            <w:pPr>
              <w:rPr>
                <w:rFonts w:ascii="Calibri" w:hAnsi="Calibri" w:cs="Calibri"/>
                <w:szCs w:val="20"/>
              </w:rPr>
            </w:pPr>
            <w:r w:rsidRPr="00004AE0">
              <w:rPr>
                <w:rFonts w:ascii="Calibri" w:hAnsi="Calibri" w:cs="Calibri"/>
                <w:szCs w:val="20"/>
              </w:rPr>
              <w:t>Approved</w:t>
            </w:r>
          </w:p>
        </w:tc>
        <w:tc>
          <w:tcPr>
            <w:tcW w:w="714" w:type="pct"/>
            <w:shd w:val="clear" w:color="auto" w:fill="auto"/>
            <w:vAlign w:val="center"/>
          </w:tcPr>
          <w:p w14:paraId="63C1AD4A" w14:textId="545A4253" w:rsidR="005A2C24" w:rsidRPr="00004AE0" w:rsidRDefault="00C0069A" w:rsidP="00787801">
            <w:pPr>
              <w:rPr>
                <w:rFonts w:ascii="Calibri" w:hAnsi="Calibri" w:cs="Calibri"/>
                <w:szCs w:val="20"/>
              </w:rPr>
            </w:pPr>
            <w:r w:rsidRPr="00004AE0">
              <w:rPr>
                <w:rFonts w:ascii="Calibri" w:hAnsi="Calibri" w:cs="Calibri"/>
                <w:szCs w:val="20"/>
              </w:rPr>
              <w:t>09/03/2022</w:t>
            </w:r>
          </w:p>
        </w:tc>
        <w:tc>
          <w:tcPr>
            <w:tcW w:w="572" w:type="pct"/>
            <w:shd w:val="clear" w:color="auto" w:fill="auto"/>
            <w:vAlign w:val="center"/>
          </w:tcPr>
          <w:p w14:paraId="1821E167" w14:textId="7A3C681A" w:rsidR="005A2C24" w:rsidRPr="00004AE0" w:rsidRDefault="00C0069A" w:rsidP="00787801">
            <w:pPr>
              <w:rPr>
                <w:rFonts w:ascii="Calibri" w:hAnsi="Calibri" w:cs="Calibri"/>
                <w:szCs w:val="20"/>
              </w:rPr>
            </w:pPr>
            <w:r w:rsidRPr="00004AE0">
              <w:rPr>
                <w:rFonts w:ascii="Calibri" w:hAnsi="Calibri" w:cs="Calibri"/>
                <w:szCs w:val="20"/>
              </w:rPr>
              <w:t>Rachel Taggart</w:t>
            </w:r>
          </w:p>
        </w:tc>
        <w:tc>
          <w:tcPr>
            <w:tcW w:w="1286" w:type="pct"/>
            <w:shd w:val="clear" w:color="auto" w:fill="auto"/>
            <w:vAlign w:val="center"/>
          </w:tcPr>
          <w:p w14:paraId="66D0E703" w14:textId="12EDA3AB" w:rsidR="005A2C24" w:rsidRPr="00004AE0" w:rsidRDefault="00C0069A" w:rsidP="00787801">
            <w:pPr>
              <w:rPr>
                <w:rFonts w:ascii="Calibri" w:hAnsi="Calibri" w:cs="Calibri"/>
                <w:szCs w:val="20"/>
              </w:rPr>
            </w:pPr>
            <w:r w:rsidRPr="00004AE0">
              <w:rPr>
                <w:rFonts w:ascii="Calibri" w:hAnsi="Calibri" w:cs="Calibri"/>
                <w:szCs w:val="20"/>
              </w:rPr>
              <w:t xml:space="preserve">Detail Design Change Pack </w:t>
            </w:r>
            <w:r w:rsidR="00090EB0" w:rsidRPr="00004AE0">
              <w:rPr>
                <w:rFonts w:ascii="Calibri" w:hAnsi="Calibri" w:cs="Calibri"/>
                <w:szCs w:val="20"/>
              </w:rPr>
              <w:t>transferred to own document</w:t>
            </w:r>
          </w:p>
        </w:tc>
        <w:tc>
          <w:tcPr>
            <w:tcW w:w="1215" w:type="pct"/>
          </w:tcPr>
          <w:p w14:paraId="773B3993" w14:textId="6FC77564" w:rsidR="005A2C24" w:rsidRPr="00004AE0" w:rsidRDefault="00090EB0" w:rsidP="00787801">
            <w:pPr>
              <w:rPr>
                <w:rFonts w:ascii="Calibri" w:hAnsi="Calibri" w:cs="Calibri"/>
                <w:szCs w:val="20"/>
              </w:rPr>
            </w:pPr>
            <w:r w:rsidRPr="00004AE0">
              <w:rPr>
                <w:rFonts w:ascii="Calibri" w:hAnsi="Calibri" w:cs="Calibri"/>
                <w:szCs w:val="20"/>
              </w:rPr>
              <w:t>Change Management Committee on 09/03/2022</w:t>
            </w:r>
          </w:p>
        </w:tc>
      </w:tr>
      <w:tr w:rsidR="00004AE0" w:rsidRPr="00004AE0" w14:paraId="5EE99742" w14:textId="77777777" w:rsidTr="00004AE0">
        <w:trPr>
          <w:trHeight w:val="403"/>
        </w:trPr>
        <w:tc>
          <w:tcPr>
            <w:tcW w:w="499" w:type="pct"/>
            <w:shd w:val="clear" w:color="auto" w:fill="auto"/>
            <w:vAlign w:val="center"/>
          </w:tcPr>
          <w:p w14:paraId="2D175610" w14:textId="4C783B2E" w:rsidR="00004AE0" w:rsidRPr="00004AE0" w:rsidRDefault="00004AE0" w:rsidP="00004AE0">
            <w:pPr>
              <w:rPr>
                <w:rFonts w:ascii="Calibri" w:hAnsi="Calibri" w:cs="Calibri"/>
                <w:szCs w:val="20"/>
              </w:rPr>
            </w:pPr>
            <w:r>
              <w:rPr>
                <w:rFonts w:ascii="Calibri" w:hAnsi="Calibri" w:cs="Calibri"/>
                <w:szCs w:val="20"/>
              </w:rPr>
              <w:t>1.1</w:t>
            </w:r>
          </w:p>
        </w:tc>
        <w:tc>
          <w:tcPr>
            <w:tcW w:w="714" w:type="pct"/>
            <w:shd w:val="clear" w:color="auto" w:fill="auto"/>
            <w:vAlign w:val="center"/>
          </w:tcPr>
          <w:p w14:paraId="734D6838" w14:textId="5D9CCE61" w:rsidR="00004AE0" w:rsidRPr="00004AE0" w:rsidRDefault="00004AE0" w:rsidP="00004AE0">
            <w:pPr>
              <w:rPr>
                <w:rFonts w:ascii="Calibri" w:hAnsi="Calibri" w:cs="Calibri"/>
                <w:szCs w:val="20"/>
              </w:rPr>
            </w:pPr>
            <w:r w:rsidRPr="00004AE0">
              <w:rPr>
                <w:rFonts w:ascii="Calibri" w:hAnsi="Calibri" w:cs="Calibri"/>
                <w:szCs w:val="20"/>
              </w:rPr>
              <w:t>Approved</w:t>
            </w:r>
          </w:p>
        </w:tc>
        <w:tc>
          <w:tcPr>
            <w:tcW w:w="714" w:type="pct"/>
            <w:shd w:val="clear" w:color="auto" w:fill="auto"/>
            <w:vAlign w:val="center"/>
          </w:tcPr>
          <w:p w14:paraId="7BA42653" w14:textId="61ED995F" w:rsidR="00004AE0" w:rsidRPr="00004AE0" w:rsidRDefault="00004AE0" w:rsidP="00004AE0">
            <w:pPr>
              <w:rPr>
                <w:rFonts w:ascii="Calibri" w:hAnsi="Calibri" w:cs="Calibri"/>
                <w:szCs w:val="20"/>
              </w:rPr>
            </w:pPr>
            <w:r>
              <w:rPr>
                <w:rFonts w:ascii="Calibri" w:hAnsi="Calibri" w:cs="Calibri"/>
                <w:szCs w:val="20"/>
              </w:rPr>
              <w:t>25/04/2023</w:t>
            </w:r>
          </w:p>
        </w:tc>
        <w:tc>
          <w:tcPr>
            <w:tcW w:w="572" w:type="pct"/>
            <w:shd w:val="clear" w:color="auto" w:fill="auto"/>
            <w:vAlign w:val="center"/>
          </w:tcPr>
          <w:p w14:paraId="635F3343" w14:textId="5C66863C" w:rsidR="00004AE0" w:rsidRPr="00004AE0" w:rsidRDefault="00004AE0" w:rsidP="00004AE0">
            <w:pPr>
              <w:rPr>
                <w:rFonts w:ascii="Calibri" w:hAnsi="Calibri" w:cs="Calibri"/>
                <w:szCs w:val="20"/>
              </w:rPr>
            </w:pPr>
            <w:r w:rsidRPr="00004AE0">
              <w:rPr>
                <w:rFonts w:ascii="Calibri" w:hAnsi="Calibri" w:cs="Calibri"/>
                <w:szCs w:val="20"/>
              </w:rPr>
              <w:t>Rachel Taggart</w:t>
            </w:r>
          </w:p>
        </w:tc>
        <w:tc>
          <w:tcPr>
            <w:tcW w:w="1286" w:type="pct"/>
            <w:shd w:val="clear" w:color="auto" w:fill="auto"/>
            <w:vAlign w:val="center"/>
          </w:tcPr>
          <w:p w14:paraId="563E8DF2" w14:textId="7B2AD5F5" w:rsidR="00004AE0" w:rsidRPr="00004AE0" w:rsidRDefault="00004AE0" w:rsidP="00004AE0">
            <w:pPr>
              <w:rPr>
                <w:rFonts w:ascii="Calibri" w:hAnsi="Calibri" w:cs="Calibri"/>
                <w:szCs w:val="20"/>
              </w:rPr>
            </w:pPr>
            <w:r>
              <w:rPr>
                <w:rFonts w:ascii="Calibri" w:hAnsi="Calibri" w:cs="Calibri"/>
                <w:szCs w:val="20"/>
              </w:rPr>
              <w:t>Updated with new font branding</w:t>
            </w:r>
          </w:p>
        </w:tc>
        <w:tc>
          <w:tcPr>
            <w:tcW w:w="1215" w:type="pct"/>
            <w:vAlign w:val="center"/>
          </w:tcPr>
          <w:p w14:paraId="38D85960" w14:textId="26A7AE50" w:rsidR="00004AE0" w:rsidRPr="00004AE0" w:rsidRDefault="00004AE0" w:rsidP="00004AE0">
            <w:pPr>
              <w:rPr>
                <w:rFonts w:ascii="Calibri" w:hAnsi="Calibri" w:cs="Calibri"/>
                <w:szCs w:val="20"/>
              </w:rPr>
            </w:pPr>
            <w:r>
              <w:rPr>
                <w:rFonts w:ascii="Calibri" w:hAnsi="Calibri" w:cs="Calibri"/>
                <w:szCs w:val="20"/>
              </w:rPr>
              <w:t>Emma Smith</w:t>
            </w:r>
          </w:p>
        </w:tc>
      </w:tr>
      <w:tr w:rsidR="004E4657" w:rsidRPr="00004AE0" w14:paraId="25DD2982" w14:textId="77777777" w:rsidTr="00004AE0">
        <w:trPr>
          <w:trHeight w:val="403"/>
        </w:trPr>
        <w:tc>
          <w:tcPr>
            <w:tcW w:w="499" w:type="pct"/>
            <w:shd w:val="clear" w:color="auto" w:fill="auto"/>
            <w:vAlign w:val="center"/>
          </w:tcPr>
          <w:p w14:paraId="4F8E094F" w14:textId="11C54D5E" w:rsidR="004E4657" w:rsidRDefault="004E4657" w:rsidP="00004AE0">
            <w:pPr>
              <w:rPr>
                <w:rFonts w:ascii="Calibri" w:hAnsi="Calibri" w:cs="Calibri"/>
                <w:szCs w:val="20"/>
              </w:rPr>
            </w:pPr>
            <w:r>
              <w:rPr>
                <w:rFonts w:ascii="Calibri" w:hAnsi="Calibri" w:cs="Calibri"/>
                <w:szCs w:val="20"/>
              </w:rPr>
              <w:t>1.2</w:t>
            </w:r>
          </w:p>
        </w:tc>
        <w:tc>
          <w:tcPr>
            <w:tcW w:w="714" w:type="pct"/>
            <w:shd w:val="clear" w:color="auto" w:fill="auto"/>
            <w:vAlign w:val="center"/>
          </w:tcPr>
          <w:p w14:paraId="1707F28B" w14:textId="3C00FBCC" w:rsidR="004E4657" w:rsidRPr="00004AE0" w:rsidRDefault="004E4657" w:rsidP="00004AE0">
            <w:pPr>
              <w:rPr>
                <w:rFonts w:ascii="Calibri" w:hAnsi="Calibri" w:cs="Calibri"/>
                <w:szCs w:val="20"/>
              </w:rPr>
            </w:pPr>
            <w:r>
              <w:rPr>
                <w:rFonts w:ascii="Calibri" w:hAnsi="Calibri" w:cs="Calibri"/>
                <w:szCs w:val="20"/>
              </w:rPr>
              <w:t>Updated</w:t>
            </w:r>
          </w:p>
        </w:tc>
        <w:tc>
          <w:tcPr>
            <w:tcW w:w="714" w:type="pct"/>
            <w:shd w:val="clear" w:color="auto" w:fill="auto"/>
            <w:vAlign w:val="center"/>
          </w:tcPr>
          <w:p w14:paraId="26F085FB" w14:textId="1FB3B95D" w:rsidR="004E4657" w:rsidRDefault="004E4657" w:rsidP="00004AE0">
            <w:pPr>
              <w:rPr>
                <w:rFonts w:ascii="Calibri" w:hAnsi="Calibri" w:cs="Calibri"/>
                <w:szCs w:val="20"/>
              </w:rPr>
            </w:pPr>
            <w:r>
              <w:rPr>
                <w:rFonts w:ascii="Calibri" w:hAnsi="Calibri" w:cs="Calibri"/>
                <w:szCs w:val="20"/>
              </w:rPr>
              <w:t>14/08/2023</w:t>
            </w:r>
          </w:p>
        </w:tc>
        <w:tc>
          <w:tcPr>
            <w:tcW w:w="572" w:type="pct"/>
            <w:shd w:val="clear" w:color="auto" w:fill="auto"/>
            <w:vAlign w:val="center"/>
          </w:tcPr>
          <w:p w14:paraId="7450AC99" w14:textId="62035C9C" w:rsidR="004E4657" w:rsidRPr="00004AE0" w:rsidRDefault="004E4657" w:rsidP="00004AE0">
            <w:pPr>
              <w:rPr>
                <w:rFonts w:ascii="Calibri" w:hAnsi="Calibri" w:cs="Calibri"/>
                <w:szCs w:val="20"/>
              </w:rPr>
            </w:pPr>
            <w:r>
              <w:rPr>
                <w:rFonts w:ascii="Calibri" w:hAnsi="Calibri" w:cs="Calibri"/>
                <w:szCs w:val="20"/>
              </w:rPr>
              <w:t>Kate Lancaster</w:t>
            </w:r>
          </w:p>
        </w:tc>
        <w:tc>
          <w:tcPr>
            <w:tcW w:w="1286" w:type="pct"/>
            <w:shd w:val="clear" w:color="auto" w:fill="auto"/>
            <w:vAlign w:val="center"/>
          </w:tcPr>
          <w:p w14:paraId="55FA4F2F" w14:textId="376F51A5" w:rsidR="004E4657" w:rsidRDefault="004E4657" w:rsidP="00004AE0">
            <w:pPr>
              <w:rPr>
                <w:rFonts w:ascii="Calibri" w:hAnsi="Calibri" w:cs="Calibri"/>
                <w:szCs w:val="20"/>
              </w:rPr>
            </w:pPr>
            <w:r>
              <w:rPr>
                <w:rFonts w:ascii="Calibri" w:hAnsi="Calibri" w:cs="Calibri"/>
                <w:szCs w:val="20"/>
              </w:rPr>
              <w:t>Updated with Representation tabs</w:t>
            </w:r>
          </w:p>
        </w:tc>
        <w:tc>
          <w:tcPr>
            <w:tcW w:w="1215" w:type="pct"/>
            <w:vAlign w:val="center"/>
          </w:tcPr>
          <w:p w14:paraId="7EBCA399" w14:textId="77777777" w:rsidR="004E4657" w:rsidRDefault="004E4657" w:rsidP="00004AE0">
            <w:pPr>
              <w:rPr>
                <w:rFonts w:ascii="Calibri" w:hAnsi="Calibri" w:cs="Calibri"/>
                <w:szCs w:val="20"/>
              </w:rPr>
            </w:pPr>
          </w:p>
        </w:tc>
      </w:tr>
    </w:tbl>
    <w:p w14:paraId="1DC4240B" w14:textId="19810E70" w:rsidR="00345AC5" w:rsidRDefault="00345AC5" w:rsidP="00691ED3"/>
    <w:sectPr w:rsidR="00345AC5" w:rsidSect="00C0069A">
      <w:headerReference w:type="default" r:id="rId43"/>
      <w:footerReference w:type="default" r:id="rId4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66263" w14:textId="77777777" w:rsidR="00CE7008" w:rsidRDefault="00CE7008" w:rsidP="00324744">
      <w:pPr>
        <w:spacing w:after="0" w:line="240" w:lineRule="auto"/>
      </w:pPr>
      <w:r>
        <w:separator/>
      </w:r>
    </w:p>
  </w:endnote>
  <w:endnote w:type="continuationSeparator" w:id="0">
    <w:p w14:paraId="0FE70BF5" w14:textId="77777777" w:rsidR="00CE7008" w:rsidRDefault="00CE7008" w:rsidP="00324744">
      <w:pPr>
        <w:spacing w:after="0" w:line="240" w:lineRule="auto"/>
      </w:pPr>
      <w:r>
        <w:continuationSeparator/>
      </w:r>
    </w:p>
  </w:endnote>
  <w:endnote w:type="continuationNotice" w:id="1">
    <w:p w14:paraId="178EB743" w14:textId="77777777" w:rsidR="00CE7008" w:rsidRDefault="00CE70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2415" w14:textId="2E708F2A" w:rsidR="00046BA6" w:rsidRDefault="00FE013C">
    <w:pPr>
      <w:pStyle w:val="Footer"/>
    </w:pPr>
    <w:r>
      <w:t>v1</w:t>
    </w:r>
    <w:r w:rsidR="00004AE0">
      <w:t>.</w:t>
    </w:r>
    <w:r w:rsidR="004E4657">
      <w:t>2</w:t>
    </w:r>
  </w:p>
  <w:p w14:paraId="3803F90D" w14:textId="4540EFE1" w:rsidR="001167F3" w:rsidRDefault="001167F3">
    <w:pPr>
      <w:pStyle w:val="Footer"/>
    </w:pPr>
  </w:p>
  <w:p w14:paraId="4EA0ECEE" w14:textId="363DBCE8" w:rsidR="00505C3B" w:rsidRPr="00870675" w:rsidRDefault="00505C3B">
    <w:pPr>
      <w:pStyle w:val="Footer"/>
      <w:rPr>
        <w:rFonts w:ascii="Calibri" w:hAnsi="Calibri" w:cs="Calibri"/>
      </w:rPr>
    </w:pPr>
    <w:r w:rsidRPr="00870675">
      <w:rPr>
        <w:rFonts w:ascii="Calibri" w:hAnsi="Calibri" w:cs="Calibri"/>
        <w:noProof/>
      </w:rPr>
      <mc:AlternateContent>
        <mc:Choice Requires="wps">
          <w:drawing>
            <wp:anchor distT="0" distB="0" distL="114300" distR="114300" simplePos="0" relativeHeight="251658241" behindDoc="0" locked="0" layoutInCell="1" allowOverlap="1" wp14:anchorId="1DC4241A" wp14:editId="53F38804">
              <wp:simplePos x="0" y="0"/>
              <wp:positionH relativeFrom="column">
                <wp:posOffset>-609600</wp:posOffset>
              </wp:positionH>
              <wp:positionV relativeFrom="paragraph">
                <wp:posOffset>331470</wp:posOffset>
              </wp:positionV>
              <wp:extent cx="8001000" cy="257175"/>
              <wp:effectExtent l="0" t="0" r="0" b="9525"/>
              <wp:wrapNone/>
              <wp:docPr id="2" name="Rectangle 2"/>
              <wp:cNvGraphicFramePr/>
              <a:graphic xmlns:a="http://schemas.openxmlformats.org/drawingml/2006/main">
                <a:graphicData uri="http://schemas.microsoft.com/office/word/2010/wordprocessingShape">
                  <wps:wsp>
                    <wps:cNvSpPr/>
                    <wps:spPr>
                      <a:xfrm>
                        <a:off x="0" y="0"/>
                        <a:ext cx="800100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4E3D943" id="Rectangle 2" o:spid="_x0000_s1026" style="position:absolute;margin-left:-48pt;margin-top:26.1pt;width:630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" fillcolor="#40d1f5 [3208]"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E6BEB" w14:textId="77777777" w:rsidR="00CE7008" w:rsidRDefault="00CE7008" w:rsidP="00324744">
      <w:pPr>
        <w:spacing w:after="0" w:line="240" w:lineRule="auto"/>
      </w:pPr>
      <w:r>
        <w:separator/>
      </w:r>
    </w:p>
  </w:footnote>
  <w:footnote w:type="continuationSeparator" w:id="0">
    <w:p w14:paraId="2EE77DC3" w14:textId="77777777" w:rsidR="00CE7008" w:rsidRDefault="00CE7008" w:rsidP="00324744">
      <w:pPr>
        <w:spacing w:after="0" w:line="240" w:lineRule="auto"/>
      </w:pPr>
      <w:r>
        <w:continuationSeparator/>
      </w:r>
    </w:p>
  </w:footnote>
  <w:footnote w:type="continuationNotice" w:id="1">
    <w:p w14:paraId="3203C37A" w14:textId="77777777" w:rsidR="00CE7008" w:rsidRDefault="00CE70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F8963" w14:textId="7D929B34" w:rsidR="009156B8" w:rsidRDefault="009156B8">
    <w:pPr>
      <w:pStyle w:val="Header"/>
    </w:pPr>
    <w:r>
      <w:rPr>
        <w:noProof/>
      </w:rPr>
      <w:drawing>
        <wp:anchor distT="0" distB="0" distL="114300" distR="114300" simplePos="0" relativeHeight="251658242" behindDoc="0" locked="0" layoutInCell="1" allowOverlap="1" wp14:anchorId="1DC42416" wp14:editId="7C59137F">
          <wp:simplePos x="0" y="0"/>
          <wp:positionH relativeFrom="margin">
            <wp:align>right</wp:align>
          </wp:positionH>
          <wp:positionV relativeFrom="paragraph">
            <wp:posOffset>-85090</wp:posOffset>
          </wp:positionV>
          <wp:extent cx="2066926" cy="3257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serve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6926" cy="3257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1DC42418" wp14:editId="3D19F3F2">
              <wp:simplePos x="0" y="0"/>
              <wp:positionH relativeFrom="page">
                <wp:align>right</wp:align>
              </wp:positionH>
              <wp:positionV relativeFrom="paragraph">
                <wp:posOffset>-448945</wp:posOffset>
              </wp:positionV>
              <wp:extent cx="8001000" cy="266700"/>
              <wp:effectExtent l="0" t="0" r="0" b="0"/>
              <wp:wrapNone/>
              <wp:docPr id="1" name="Rectangle 1"/>
              <wp:cNvGraphicFramePr/>
              <a:graphic xmlns:a="http://schemas.openxmlformats.org/drawingml/2006/main">
                <a:graphicData uri="http://schemas.microsoft.com/office/word/2010/wordprocessingShape">
                  <wps:wsp>
                    <wps:cNvSpPr/>
                    <wps:spPr>
                      <a:xfrm>
                        <a:off x="0" y="0"/>
                        <a:ext cx="8001000" cy="2667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A56FDE7" id="Rectangle 1" o:spid="_x0000_s1026" style="position:absolute;margin-left:578.8pt;margin-top:-35.35pt;width:630pt;height:21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" fillcolor="#3e5aa8 [3204]" stroked="f" strokeweight="2pt">
              <w10:wrap anchorx="page"/>
            </v:rect>
          </w:pict>
        </mc:Fallback>
      </mc:AlternateContent>
    </w:r>
  </w:p>
  <w:p w14:paraId="1DC42414" w14:textId="11FEF891" w:rsidR="00046BA6" w:rsidRDefault="00046B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3621C"/>
    <w:multiLevelType w:val="hybridMultilevel"/>
    <w:tmpl w:val="67E42350"/>
    <w:lvl w:ilvl="0" w:tplc="0628A3E0">
      <w:start w:val="1"/>
      <w:numFmt w:val="decimal"/>
      <w:lvlText w:val="%1."/>
      <w:lvlJc w:val="left"/>
      <w:pPr>
        <w:ind w:left="360" w:hanging="360"/>
      </w:pPr>
      <w:rPr>
        <w:rFonts w:hint="default"/>
        <w:color w:val="0070C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CF31186"/>
    <w:multiLevelType w:val="hybridMultilevel"/>
    <w:tmpl w:val="E2F2D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3278F2"/>
    <w:multiLevelType w:val="hybridMultilevel"/>
    <w:tmpl w:val="3AF42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8F62FF"/>
    <w:multiLevelType w:val="hybridMultilevel"/>
    <w:tmpl w:val="13F61F5C"/>
    <w:lvl w:ilvl="0" w:tplc="64BAB702">
      <w:start w:val="5"/>
      <w:numFmt w:val="decimal"/>
      <w:lvlText w:val="%1b."/>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6AA389F"/>
    <w:multiLevelType w:val="hybridMultilevel"/>
    <w:tmpl w:val="9AF2AC26"/>
    <w:lvl w:ilvl="0" w:tplc="40682D6A">
      <w:start w:val="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5C77EB"/>
    <w:multiLevelType w:val="hybridMultilevel"/>
    <w:tmpl w:val="A69C53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F867592"/>
    <w:multiLevelType w:val="hybridMultilevel"/>
    <w:tmpl w:val="1248C9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6D384C39"/>
    <w:multiLevelType w:val="hybridMultilevel"/>
    <w:tmpl w:val="4B28C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59F2A0A"/>
    <w:multiLevelType w:val="hybridMultilevel"/>
    <w:tmpl w:val="F830115C"/>
    <w:lvl w:ilvl="0" w:tplc="6E785D12">
      <w:start w:val="1"/>
      <w:numFmt w:val="decimal"/>
      <w:lvlText w:val="%1b."/>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BCB64AE"/>
    <w:multiLevelType w:val="hybridMultilevel"/>
    <w:tmpl w:val="758C0C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31699837">
    <w:abstractNumId w:val="7"/>
  </w:num>
  <w:num w:numId="2" w16cid:durableId="900285427">
    <w:abstractNumId w:val="2"/>
  </w:num>
  <w:num w:numId="3" w16cid:durableId="1900743764">
    <w:abstractNumId w:val="6"/>
  </w:num>
  <w:num w:numId="4" w16cid:durableId="2126729789">
    <w:abstractNumId w:val="5"/>
  </w:num>
  <w:num w:numId="5" w16cid:durableId="2036271072">
    <w:abstractNumId w:val="9"/>
  </w:num>
  <w:num w:numId="6" w16cid:durableId="1612589261">
    <w:abstractNumId w:val="8"/>
  </w:num>
  <w:num w:numId="7" w16cid:durableId="480850237">
    <w:abstractNumId w:val="3"/>
  </w:num>
  <w:num w:numId="8" w16cid:durableId="1297105921">
    <w:abstractNumId w:val="4"/>
  </w:num>
  <w:num w:numId="9" w16cid:durableId="1951886534">
    <w:abstractNumId w:val="1"/>
  </w:num>
  <w:num w:numId="10" w16cid:durableId="1477451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6DB"/>
    <w:rsid w:val="0000140B"/>
    <w:rsid w:val="00002D9D"/>
    <w:rsid w:val="000036AB"/>
    <w:rsid w:val="0000467E"/>
    <w:rsid w:val="000047E3"/>
    <w:rsid w:val="00004AE0"/>
    <w:rsid w:val="000108B1"/>
    <w:rsid w:val="0002555E"/>
    <w:rsid w:val="00041A2F"/>
    <w:rsid w:val="00043E6A"/>
    <w:rsid w:val="00044B07"/>
    <w:rsid w:val="00046BA6"/>
    <w:rsid w:val="00050A89"/>
    <w:rsid w:val="00056D8D"/>
    <w:rsid w:val="00083BAC"/>
    <w:rsid w:val="00090EB0"/>
    <w:rsid w:val="0009344D"/>
    <w:rsid w:val="00093D75"/>
    <w:rsid w:val="000A1AD1"/>
    <w:rsid w:val="000E3E26"/>
    <w:rsid w:val="000F5058"/>
    <w:rsid w:val="00112A91"/>
    <w:rsid w:val="001167F3"/>
    <w:rsid w:val="00122449"/>
    <w:rsid w:val="00125B61"/>
    <w:rsid w:val="00144E00"/>
    <w:rsid w:val="00147035"/>
    <w:rsid w:val="00151C09"/>
    <w:rsid w:val="00156FD9"/>
    <w:rsid w:val="001753D7"/>
    <w:rsid w:val="00180C7F"/>
    <w:rsid w:val="00195C86"/>
    <w:rsid w:val="001A626D"/>
    <w:rsid w:val="001B1991"/>
    <w:rsid w:val="001B2D13"/>
    <w:rsid w:val="001B5A2B"/>
    <w:rsid w:val="001C36D3"/>
    <w:rsid w:val="001D2D25"/>
    <w:rsid w:val="001D6259"/>
    <w:rsid w:val="00212B1C"/>
    <w:rsid w:val="002201FE"/>
    <w:rsid w:val="002239BD"/>
    <w:rsid w:val="002247C6"/>
    <w:rsid w:val="00226D34"/>
    <w:rsid w:val="002365D1"/>
    <w:rsid w:val="00256AE2"/>
    <w:rsid w:val="0029036C"/>
    <w:rsid w:val="00290A05"/>
    <w:rsid w:val="002A278D"/>
    <w:rsid w:val="002B28BA"/>
    <w:rsid w:val="002B3FC0"/>
    <w:rsid w:val="002B4C88"/>
    <w:rsid w:val="002C3356"/>
    <w:rsid w:val="002D053D"/>
    <w:rsid w:val="002E3F83"/>
    <w:rsid w:val="002F448E"/>
    <w:rsid w:val="0030245B"/>
    <w:rsid w:val="00310A64"/>
    <w:rsid w:val="003201A4"/>
    <w:rsid w:val="0032413D"/>
    <w:rsid w:val="00324744"/>
    <w:rsid w:val="00336EDF"/>
    <w:rsid w:val="00345AC5"/>
    <w:rsid w:val="003463C5"/>
    <w:rsid w:val="00347CA3"/>
    <w:rsid w:val="00377B3E"/>
    <w:rsid w:val="003928F1"/>
    <w:rsid w:val="003A32EA"/>
    <w:rsid w:val="003A5CFC"/>
    <w:rsid w:val="003B4D44"/>
    <w:rsid w:val="003B6A15"/>
    <w:rsid w:val="003B7E16"/>
    <w:rsid w:val="003C339E"/>
    <w:rsid w:val="00403D4A"/>
    <w:rsid w:val="004050AB"/>
    <w:rsid w:val="00407C41"/>
    <w:rsid w:val="0041167B"/>
    <w:rsid w:val="0042050A"/>
    <w:rsid w:val="0042482D"/>
    <w:rsid w:val="00426069"/>
    <w:rsid w:val="00426807"/>
    <w:rsid w:val="0042780C"/>
    <w:rsid w:val="00427D22"/>
    <w:rsid w:val="0045716D"/>
    <w:rsid w:val="00464FAE"/>
    <w:rsid w:val="004653BC"/>
    <w:rsid w:val="00470388"/>
    <w:rsid w:val="004728EB"/>
    <w:rsid w:val="00477440"/>
    <w:rsid w:val="004837CB"/>
    <w:rsid w:val="004B4891"/>
    <w:rsid w:val="004D0716"/>
    <w:rsid w:val="004E4657"/>
    <w:rsid w:val="004F3362"/>
    <w:rsid w:val="005027CC"/>
    <w:rsid w:val="00505C3B"/>
    <w:rsid w:val="0051349C"/>
    <w:rsid w:val="00516D8E"/>
    <w:rsid w:val="00517F6F"/>
    <w:rsid w:val="00525A7D"/>
    <w:rsid w:val="00530CD7"/>
    <w:rsid w:val="005337A9"/>
    <w:rsid w:val="0055298E"/>
    <w:rsid w:val="0055478D"/>
    <w:rsid w:val="00567C13"/>
    <w:rsid w:val="0058557B"/>
    <w:rsid w:val="00587173"/>
    <w:rsid w:val="005A1776"/>
    <w:rsid w:val="005A2C24"/>
    <w:rsid w:val="005A6B14"/>
    <w:rsid w:val="005A6CFA"/>
    <w:rsid w:val="005B73DF"/>
    <w:rsid w:val="005C15DD"/>
    <w:rsid w:val="005D0AA4"/>
    <w:rsid w:val="005D279A"/>
    <w:rsid w:val="005D4EDB"/>
    <w:rsid w:val="005E237C"/>
    <w:rsid w:val="005E4C74"/>
    <w:rsid w:val="005F2F67"/>
    <w:rsid w:val="00602977"/>
    <w:rsid w:val="00611977"/>
    <w:rsid w:val="006514E4"/>
    <w:rsid w:val="00652016"/>
    <w:rsid w:val="0066217C"/>
    <w:rsid w:val="00667338"/>
    <w:rsid w:val="006718CF"/>
    <w:rsid w:val="00671A52"/>
    <w:rsid w:val="0067534D"/>
    <w:rsid w:val="0068210E"/>
    <w:rsid w:val="00691ED3"/>
    <w:rsid w:val="00693290"/>
    <w:rsid w:val="006A2B81"/>
    <w:rsid w:val="006A2C69"/>
    <w:rsid w:val="006A596C"/>
    <w:rsid w:val="006B18D0"/>
    <w:rsid w:val="006B5363"/>
    <w:rsid w:val="006C0574"/>
    <w:rsid w:val="006C0E41"/>
    <w:rsid w:val="006C66CA"/>
    <w:rsid w:val="006C7A9C"/>
    <w:rsid w:val="006D1943"/>
    <w:rsid w:val="006E5357"/>
    <w:rsid w:val="006E7D79"/>
    <w:rsid w:val="006F3657"/>
    <w:rsid w:val="006F5B79"/>
    <w:rsid w:val="007204AB"/>
    <w:rsid w:val="00722970"/>
    <w:rsid w:val="007229EF"/>
    <w:rsid w:val="007243D3"/>
    <w:rsid w:val="00727180"/>
    <w:rsid w:val="00734A65"/>
    <w:rsid w:val="00766A9C"/>
    <w:rsid w:val="007715F3"/>
    <w:rsid w:val="00771B44"/>
    <w:rsid w:val="00772E98"/>
    <w:rsid w:val="007836E3"/>
    <w:rsid w:val="007855B1"/>
    <w:rsid w:val="00787801"/>
    <w:rsid w:val="007A1BF6"/>
    <w:rsid w:val="007A2F99"/>
    <w:rsid w:val="007A56DB"/>
    <w:rsid w:val="007D4F26"/>
    <w:rsid w:val="007D796E"/>
    <w:rsid w:val="007E34F3"/>
    <w:rsid w:val="007F09E3"/>
    <w:rsid w:val="00807258"/>
    <w:rsid w:val="0082322E"/>
    <w:rsid w:val="00833E9C"/>
    <w:rsid w:val="00843613"/>
    <w:rsid w:val="00853AEB"/>
    <w:rsid w:val="00864211"/>
    <w:rsid w:val="00870675"/>
    <w:rsid w:val="00874C46"/>
    <w:rsid w:val="00876BE6"/>
    <w:rsid w:val="00886E23"/>
    <w:rsid w:val="0089152C"/>
    <w:rsid w:val="008932EE"/>
    <w:rsid w:val="00894BD9"/>
    <w:rsid w:val="00897E29"/>
    <w:rsid w:val="008B7C4E"/>
    <w:rsid w:val="008B7E39"/>
    <w:rsid w:val="008C078A"/>
    <w:rsid w:val="008C7F14"/>
    <w:rsid w:val="008E6888"/>
    <w:rsid w:val="008F05D1"/>
    <w:rsid w:val="008F53E8"/>
    <w:rsid w:val="009156B8"/>
    <w:rsid w:val="009215D8"/>
    <w:rsid w:val="00921A3B"/>
    <w:rsid w:val="009264F0"/>
    <w:rsid w:val="009439D5"/>
    <w:rsid w:val="00945316"/>
    <w:rsid w:val="00952152"/>
    <w:rsid w:val="0095319A"/>
    <w:rsid w:val="0095344F"/>
    <w:rsid w:val="00977AD7"/>
    <w:rsid w:val="00977B79"/>
    <w:rsid w:val="00981418"/>
    <w:rsid w:val="009C3AAE"/>
    <w:rsid w:val="009C5E5C"/>
    <w:rsid w:val="009D38A3"/>
    <w:rsid w:val="009D6EE7"/>
    <w:rsid w:val="009E3053"/>
    <w:rsid w:val="009E485B"/>
    <w:rsid w:val="009E6FF9"/>
    <w:rsid w:val="009F105B"/>
    <w:rsid w:val="009F5630"/>
    <w:rsid w:val="009F7831"/>
    <w:rsid w:val="00A135E6"/>
    <w:rsid w:val="00A166B6"/>
    <w:rsid w:val="00A223B6"/>
    <w:rsid w:val="00A240C2"/>
    <w:rsid w:val="00A30CDA"/>
    <w:rsid w:val="00A3623B"/>
    <w:rsid w:val="00A41B8E"/>
    <w:rsid w:val="00A4798D"/>
    <w:rsid w:val="00A57CE8"/>
    <w:rsid w:val="00A700B7"/>
    <w:rsid w:val="00A760C0"/>
    <w:rsid w:val="00A82A57"/>
    <w:rsid w:val="00AB5B54"/>
    <w:rsid w:val="00AB63DE"/>
    <w:rsid w:val="00AC7EC6"/>
    <w:rsid w:val="00AE0A56"/>
    <w:rsid w:val="00AE266B"/>
    <w:rsid w:val="00AE5FEA"/>
    <w:rsid w:val="00B1122F"/>
    <w:rsid w:val="00B11FE6"/>
    <w:rsid w:val="00B442A4"/>
    <w:rsid w:val="00B47489"/>
    <w:rsid w:val="00B47D7F"/>
    <w:rsid w:val="00B50EDC"/>
    <w:rsid w:val="00B542B2"/>
    <w:rsid w:val="00B6118E"/>
    <w:rsid w:val="00B61F68"/>
    <w:rsid w:val="00B67221"/>
    <w:rsid w:val="00B7691C"/>
    <w:rsid w:val="00B93AE2"/>
    <w:rsid w:val="00BA6F8F"/>
    <w:rsid w:val="00BB0C50"/>
    <w:rsid w:val="00BC00E9"/>
    <w:rsid w:val="00BC3CAC"/>
    <w:rsid w:val="00BC6C45"/>
    <w:rsid w:val="00BD0A45"/>
    <w:rsid w:val="00BD6281"/>
    <w:rsid w:val="00BF4800"/>
    <w:rsid w:val="00C0069A"/>
    <w:rsid w:val="00C01CAE"/>
    <w:rsid w:val="00C06409"/>
    <w:rsid w:val="00C07B83"/>
    <w:rsid w:val="00C11028"/>
    <w:rsid w:val="00C30FB9"/>
    <w:rsid w:val="00C34211"/>
    <w:rsid w:val="00C408DE"/>
    <w:rsid w:val="00C44CF7"/>
    <w:rsid w:val="00C4790B"/>
    <w:rsid w:val="00C55A92"/>
    <w:rsid w:val="00C63328"/>
    <w:rsid w:val="00C66547"/>
    <w:rsid w:val="00C6745D"/>
    <w:rsid w:val="00C70976"/>
    <w:rsid w:val="00C86783"/>
    <w:rsid w:val="00C923FC"/>
    <w:rsid w:val="00C941BD"/>
    <w:rsid w:val="00CD22FC"/>
    <w:rsid w:val="00CE7008"/>
    <w:rsid w:val="00CF035F"/>
    <w:rsid w:val="00D0171C"/>
    <w:rsid w:val="00D12347"/>
    <w:rsid w:val="00D12DF0"/>
    <w:rsid w:val="00D15204"/>
    <w:rsid w:val="00D16D33"/>
    <w:rsid w:val="00D2202F"/>
    <w:rsid w:val="00D248DD"/>
    <w:rsid w:val="00D275DE"/>
    <w:rsid w:val="00D348F5"/>
    <w:rsid w:val="00D36766"/>
    <w:rsid w:val="00D42773"/>
    <w:rsid w:val="00D51007"/>
    <w:rsid w:val="00D63987"/>
    <w:rsid w:val="00D66C7E"/>
    <w:rsid w:val="00D877EF"/>
    <w:rsid w:val="00D93896"/>
    <w:rsid w:val="00DA6D80"/>
    <w:rsid w:val="00DB6744"/>
    <w:rsid w:val="00DC0EEB"/>
    <w:rsid w:val="00DE2218"/>
    <w:rsid w:val="00DE4CEA"/>
    <w:rsid w:val="00DF24DE"/>
    <w:rsid w:val="00E365C3"/>
    <w:rsid w:val="00E366A7"/>
    <w:rsid w:val="00E472C6"/>
    <w:rsid w:val="00E960BE"/>
    <w:rsid w:val="00E97641"/>
    <w:rsid w:val="00EA56F6"/>
    <w:rsid w:val="00EC622A"/>
    <w:rsid w:val="00EC649B"/>
    <w:rsid w:val="00EC75E7"/>
    <w:rsid w:val="00ED342B"/>
    <w:rsid w:val="00ED41AC"/>
    <w:rsid w:val="00EF2B03"/>
    <w:rsid w:val="00EF7B70"/>
    <w:rsid w:val="00F02291"/>
    <w:rsid w:val="00F02963"/>
    <w:rsid w:val="00F12A55"/>
    <w:rsid w:val="00F12D81"/>
    <w:rsid w:val="00F146A4"/>
    <w:rsid w:val="00F26010"/>
    <w:rsid w:val="00F33AEB"/>
    <w:rsid w:val="00F4529F"/>
    <w:rsid w:val="00F478AE"/>
    <w:rsid w:val="00F5564D"/>
    <w:rsid w:val="00F72FAC"/>
    <w:rsid w:val="00F83D67"/>
    <w:rsid w:val="00F90BC1"/>
    <w:rsid w:val="00F925C4"/>
    <w:rsid w:val="00F9391E"/>
    <w:rsid w:val="00F94C2A"/>
    <w:rsid w:val="00F95876"/>
    <w:rsid w:val="00FA0009"/>
    <w:rsid w:val="00FA083D"/>
    <w:rsid w:val="00FA3742"/>
    <w:rsid w:val="00FA3F4F"/>
    <w:rsid w:val="00FA3FF3"/>
    <w:rsid w:val="00FB04DB"/>
    <w:rsid w:val="00FB16AC"/>
    <w:rsid w:val="00FB1FA8"/>
    <w:rsid w:val="00FB4F8F"/>
    <w:rsid w:val="00FE013C"/>
    <w:rsid w:val="00FE07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1DC420EB"/>
  <w15:docId w15:val="{70DCD031-8FBF-4B16-A382-37B8CF3D2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styleId="TableGrid">
    <w:name w:val="Table Grid"/>
    <w:basedOn w:val="TableNormal"/>
    <w:uiPriority w:val="59"/>
    <w:rsid w:val="00310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0A64"/>
    <w:pPr>
      <w:ind w:left="720"/>
      <w:contextualSpacing/>
    </w:pPr>
    <w:rPr>
      <w:rFonts w:asciiTheme="minorHAnsi" w:hAnsiTheme="minorHAnsi"/>
    </w:rPr>
  </w:style>
  <w:style w:type="character" w:styleId="CommentReference">
    <w:name w:val="annotation reference"/>
    <w:basedOn w:val="DefaultParagraphFont"/>
    <w:uiPriority w:val="99"/>
    <w:semiHidden/>
    <w:unhideWhenUsed/>
    <w:rsid w:val="00C01CAE"/>
    <w:rPr>
      <w:sz w:val="16"/>
      <w:szCs w:val="16"/>
    </w:rPr>
  </w:style>
  <w:style w:type="paragraph" w:styleId="CommentText">
    <w:name w:val="annotation text"/>
    <w:basedOn w:val="Normal"/>
    <w:link w:val="CommentTextChar"/>
    <w:uiPriority w:val="99"/>
    <w:semiHidden/>
    <w:unhideWhenUsed/>
    <w:rsid w:val="00C01CAE"/>
    <w:pPr>
      <w:spacing w:line="240" w:lineRule="auto"/>
    </w:pPr>
    <w:rPr>
      <w:sz w:val="20"/>
      <w:szCs w:val="20"/>
    </w:rPr>
  </w:style>
  <w:style w:type="character" w:customStyle="1" w:styleId="CommentTextChar">
    <w:name w:val="Comment Text Char"/>
    <w:basedOn w:val="DefaultParagraphFont"/>
    <w:link w:val="CommentText"/>
    <w:uiPriority w:val="99"/>
    <w:semiHidden/>
    <w:rsid w:val="00C01CA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1CAE"/>
    <w:rPr>
      <w:b/>
      <w:bCs/>
    </w:rPr>
  </w:style>
  <w:style w:type="character" w:customStyle="1" w:styleId="CommentSubjectChar">
    <w:name w:val="Comment Subject Char"/>
    <w:basedOn w:val="CommentTextChar"/>
    <w:link w:val="CommentSubject"/>
    <w:uiPriority w:val="99"/>
    <w:semiHidden/>
    <w:rsid w:val="00C01CAE"/>
    <w:rPr>
      <w:rFonts w:ascii="Arial" w:hAnsi="Arial"/>
      <w:b/>
      <w:bCs/>
      <w:sz w:val="20"/>
      <w:szCs w:val="20"/>
    </w:rPr>
  </w:style>
  <w:style w:type="character" w:styleId="PlaceholderText">
    <w:name w:val="Placeholder Text"/>
    <w:basedOn w:val="DefaultParagraphFont"/>
    <w:uiPriority w:val="99"/>
    <w:semiHidden/>
    <w:rsid w:val="00886E23"/>
    <w:rPr>
      <w:color w:val="808080"/>
    </w:rPr>
  </w:style>
  <w:style w:type="character" w:styleId="UnresolvedMention">
    <w:name w:val="Unresolved Mention"/>
    <w:basedOn w:val="DefaultParagraphFont"/>
    <w:uiPriority w:val="99"/>
    <w:semiHidden/>
    <w:unhideWhenUsed/>
    <w:rsid w:val="00B7691C"/>
    <w:rPr>
      <w:color w:val="605E5C"/>
      <w:shd w:val="clear" w:color="auto" w:fill="E1DFDD"/>
    </w:rPr>
  </w:style>
  <w:style w:type="character" w:customStyle="1" w:styleId="ui-provider">
    <w:name w:val="ui-provider"/>
    <w:basedOn w:val="DefaultParagraphFont"/>
    <w:rsid w:val="007A1BF6"/>
  </w:style>
  <w:style w:type="paragraph" w:customStyle="1" w:styleId="paragraph">
    <w:name w:val="paragraph"/>
    <w:basedOn w:val="Normal"/>
    <w:rsid w:val="0065201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524527">
      <w:bodyDiv w:val="1"/>
      <w:marLeft w:val="0"/>
      <w:marRight w:val="0"/>
      <w:marTop w:val="0"/>
      <w:marBottom w:val="0"/>
      <w:divBdr>
        <w:top w:val="none" w:sz="0" w:space="0" w:color="auto"/>
        <w:left w:val="none" w:sz="0" w:space="0" w:color="auto"/>
        <w:bottom w:val="none" w:sz="0" w:space="0" w:color="auto"/>
        <w:right w:val="none" w:sz="0" w:space="0" w:color="auto"/>
      </w:divBdr>
    </w:div>
    <w:div w:id="486360928">
      <w:bodyDiv w:val="1"/>
      <w:marLeft w:val="0"/>
      <w:marRight w:val="0"/>
      <w:marTop w:val="0"/>
      <w:marBottom w:val="0"/>
      <w:divBdr>
        <w:top w:val="none" w:sz="0" w:space="0" w:color="auto"/>
        <w:left w:val="none" w:sz="0" w:space="0" w:color="auto"/>
        <w:bottom w:val="none" w:sz="0" w:space="0" w:color="auto"/>
        <w:right w:val="none" w:sz="0" w:space="0" w:color="auto"/>
      </w:divBdr>
      <w:divsChild>
        <w:div w:id="2088572773">
          <w:marLeft w:val="720"/>
          <w:marRight w:val="0"/>
          <w:marTop w:val="86"/>
          <w:marBottom w:val="0"/>
          <w:divBdr>
            <w:top w:val="none" w:sz="0" w:space="0" w:color="auto"/>
            <w:left w:val="none" w:sz="0" w:space="0" w:color="auto"/>
            <w:bottom w:val="none" w:sz="0" w:space="0" w:color="auto"/>
            <w:right w:val="none" w:sz="0" w:space="0" w:color="auto"/>
          </w:divBdr>
        </w:div>
      </w:divsChild>
    </w:div>
    <w:div w:id="508255331">
      <w:bodyDiv w:val="1"/>
      <w:marLeft w:val="0"/>
      <w:marRight w:val="0"/>
      <w:marTop w:val="0"/>
      <w:marBottom w:val="0"/>
      <w:divBdr>
        <w:top w:val="none" w:sz="0" w:space="0" w:color="auto"/>
        <w:left w:val="none" w:sz="0" w:space="0" w:color="auto"/>
        <w:bottom w:val="none" w:sz="0" w:space="0" w:color="auto"/>
        <w:right w:val="none" w:sz="0" w:space="0" w:color="auto"/>
      </w:divBdr>
      <w:divsChild>
        <w:div w:id="577717484">
          <w:marLeft w:val="720"/>
          <w:marRight w:val="0"/>
          <w:marTop w:val="86"/>
          <w:marBottom w:val="0"/>
          <w:divBdr>
            <w:top w:val="none" w:sz="0" w:space="0" w:color="auto"/>
            <w:left w:val="none" w:sz="0" w:space="0" w:color="auto"/>
            <w:bottom w:val="none" w:sz="0" w:space="0" w:color="auto"/>
            <w:right w:val="none" w:sz="0" w:space="0" w:color="auto"/>
          </w:divBdr>
        </w:div>
      </w:divsChild>
    </w:div>
    <w:div w:id="765729445">
      <w:bodyDiv w:val="1"/>
      <w:marLeft w:val="0"/>
      <w:marRight w:val="0"/>
      <w:marTop w:val="0"/>
      <w:marBottom w:val="0"/>
      <w:divBdr>
        <w:top w:val="none" w:sz="0" w:space="0" w:color="auto"/>
        <w:left w:val="none" w:sz="0" w:space="0" w:color="auto"/>
        <w:bottom w:val="none" w:sz="0" w:space="0" w:color="auto"/>
        <w:right w:val="none" w:sz="0" w:space="0" w:color="auto"/>
      </w:divBdr>
    </w:div>
    <w:div w:id="1109856233">
      <w:bodyDiv w:val="1"/>
      <w:marLeft w:val="0"/>
      <w:marRight w:val="0"/>
      <w:marTop w:val="0"/>
      <w:marBottom w:val="0"/>
      <w:divBdr>
        <w:top w:val="none" w:sz="0" w:space="0" w:color="auto"/>
        <w:left w:val="none" w:sz="0" w:space="0" w:color="auto"/>
        <w:bottom w:val="none" w:sz="0" w:space="0" w:color="auto"/>
        <w:right w:val="none" w:sz="0" w:space="0" w:color="auto"/>
      </w:divBdr>
    </w:div>
    <w:div w:id="1301612579">
      <w:bodyDiv w:val="1"/>
      <w:marLeft w:val="0"/>
      <w:marRight w:val="0"/>
      <w:marTop w:val="0"/>
      <w:marBottom w:val="0"/>
      <w:divBdr>
        <w:top w:val="none" w:sz="0" w:space="0" w:color="auto"/>
        <w:left w:val="none" w:sz="0" w:space="0" w:color="auto"/>
        <w:bottom w:val="none" w:sz="0" w:space="0" w:color="auto"/>
        <w:right w:val="none" w:sz="0" w:space="0" w:color="auto"/>
      </w:divBdr>
      <w:divsChild>
        <w:div w:id="550002219">
          <w:marLeft w:val="720"/>
          <w:marRight w:val="0"/>
          <w:marTop w:val="86"/>
          <w:marBottom w:val="0"/>
          <w:divBdr>
            <w:top w:val="none" w:sz="0" w:space="0" w:color="auto"/>
            <w:left w:val="none" w:sz="0" w:space="0" w:color="auto"/>
            <w:bottom w:val="none" w:sz="0" w:space="0" w:color="auto"/>
            <w:right w:val="none" w:sz="0" w:space="0" w:color="auto"/>
          </w:divBdr>
        </w:div>
      </w:divsChild>
    </w:div>
    <w:div w:id="1376075746">
      <w:bodyDiv w:val="1"/>
      <w:marLeft w:val="0"/>
      <w:marRight w:val="0"/>
      <w:marTop w:val="0"/>
      <w:marBottom w:val="0"/>
      <w:divBdr>
        <w:top w:val="none" w:sz="0" w:space="0" w:color="auto"/>
        <w:left w:val="none" w:sz="0" w:space="0" w:color="auto"/>
        <w:bottom w:val="none" w:sz="0" w:space="0" w:color="auto"/>
        <w:right w:val="none" w:sz="0" w:space="0" w:color="auto"/>
      </w:divBdr>
    </w:div>
    <w:div w:id="1434864377">
      <w:bodyDiv w:val="1"/>
      <w:marLeft w:val="0"/>
      <w:marRight w:val="0"/>
      <w:marTop w:val="0"/>
      <w:marBottom w:val="0"/>
      <w:divBdr>
        <w:top w:val="none" w:sz="0" w:space="0" w:color="auto"/>
        <w:left w:val="none" w:sz="0" w:space="0" w:color="auto"/>
        <w:bottom w:val="none" w:sz="0" w:space="0" w:color="auto"/>
        <w:right w:val="none" w:sz="0" w:space="0" w:color="auto"/>
      </w:divBdr>
    </w:div>
    <w:div w:id="1450199472">
      <w:bodyDiv w:val="1"/>
      <w:marLeft w:val="0"/>
      <w:marRight w:val="0"/>
      <w:marTop w:val="0"/>
      <w:marBottom w:val="0"/>
      <w:divBdr>
        <w:top w:val="none" w:sz="0" w:space="0" w:color="auto"/>
        <w:left w:val="none" w:sz="0" w:space="0" w:color="auto"/>
        <w:bottom w:val="none" w:sz="0" w:space="0" w:color="auto"/>
        <w:right w:val="none" w:sz="0" w:space="0" w:color="auto"/>
      </w:divBdr>
    </w:div>
    <w:div w:id="1781216532">
      <w:bodyDiv w:val="1"/>
      <w:marLeft w:val="0"/>
      <w:marRight w:val="0"/>
      <w:marTop w:val="0"/>
      <w:marBottom w:val="0"/>
      <w:divBdr>
        <w:top w:val="none" w:sz="0" w:space="0" w:color="auto"/>
        <w:left w:val="none" w:sz="0" w:space="0" w:color="auto"/>
        <w:bottom w:val="none" w:sz="0" w:space="0" w:color="auto"/>
        <w:right w:val="none" w:sz="0" w:space="0" w:color="auto"/>
      </w:divBdr>
    </w:div>
    <w:div w:id="1801026981">
      <w:bodyDiv w:val="1"/>
      <w:marLeft w:val="0"/>
      <w:marRight w:val="0"/>
      <w:marTop w:val="0"/>
      <w:marBottom w:val="0"/>
      <w:divBdr>
        <w:top w:val="none" w:sz="0" w:space="0" w:color="auto"/>
        <w:left w:val="none" w:sz="0" w:space="0" w:color="auto"/>
        <w:bottom w:val="none" w:sz="0" w:space="0" w:color="auto"/>
        <w:right w:val="none" w:sz="0" w:space="0" w:color="auto"/>
      </w:divBdr>
      <w:divsChild>
        <w:div w:id="1113751090">
          <w:marLeft w:val="72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eminiengagement@correla.com" TargetMode="Externa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16.emf"/><Relationship Id="rId21" Type="http://schemas.openxmlformats.org/officeDocument/2006/relationships/package" Target="embeddings/Microsoft_Excel_Worksheet.xlsx"/><Relationship Id="rId34" Type="http://schemas.openxmlformats.org/officeDocument/2006/relationships/image" Target="media/image13.png"/><Relationship Id="rId42" Type="http://schemas.openxmlformats.org/officeDocument/2006/relationships/hyperlink" Target="mailto:uklink@xoserve.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Microsoft_Excel_97-2003_Worksheet.xls"/><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xoserve.com/change/investment-change/gemini-changes-overview/gemini-sustain-plus/" TargetMode="External"/><Relationship Id="rId24" Type="http://schemas.openxmlformats.org/officeDocument/2006/relationships/oleObject" Target="embeddings/oleObject1.bin"/><Relationship Id="rId32" Type="http://schemas.openxmlformats.org/officeDocument/2006/relationships/hyperlink" Target="https://geminiplus.co.uk/" TargetMode="External"/><Relationship Id="rId37" Type="http://schemas.openxmlformats.org/officeDocument/2006/relationships/image" Target="media/image15.emf"/><Relationship Id="rId40" Type="http://schemas.openxmlformats.org/officeDocument/2006/relationships/package" Target="embeddings/Microsoft_Word_Document.docx"/><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7.emf"/><Relationship Id="rId28" Type="http://schemas.openxmlformats.org/officeDocument/2006/relationships/image" Target="media/image10.png"/><Relationship Id="rId36"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package" Target="embeddings/Microsoft_Visio_Drawing.vsdx"/><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xoserve.com/change/investment-change/gemini-changes-overview/gemini-sustain-plus/" TargetMode="External"/><Relationship Id="rId22" Type="http://schemas.openxmlformats.org/officeDocument/2006/relationships/image" Target="media/image6.jpeg"/><Relationship Id="rId27" Type="http://schemas.openxmlformats.org/officeDocument/2006/relationships/hyperlink" Target="https://www.xoserve.com/change/investment-change/gemini-changes-overview/gemini-sustain-plus/" TargetMode="External"/><Relationship Id="rId30" Type="http://schemas.openxmlformats.org/officeDocument/2006/relationships/image" Target="media/image12.emf"/><Relationship Id="rId35" Type="http://schemas.openxmlformats.org/officeDocument/2006/relationships/image" Target="media/image14.emf"/><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Geminiengagement@correla.com"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yperlink" Target="https://www.microsoft.com/en-us/download/details.aspx?id=56519" TargetMode="External"/><Relationship Id="rId38" Type="http://schemas.openxmlformats.org/officeDocument/2006/relationships/oleObject" Target="embeddings/oleObject3.bin"/><Relationship Id="rId46"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hyperlink" Target="mailto:uklink@xoserv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9" ma:contentTypeDescription="Create a new document." ma:contentTypeScope="" ma:versionID="f0b7d57ef7209a77ee40aff37bb95d76">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18f129e198fdc70392cb2045533f5cc8"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1268FF5-78B3-4B70-8C08-72C869649831}">
  <ds:schemaRefs>
    <ds:schemaRef ds:uri="http://schemas.openxmlformats.org/officeDocument/2006/bibliography"/>
  </ds:schemaRefs>
</ds:datastoreItem>
</file>

<file path=customXml/itemProps3.xml><?xml version="1.0" encoding="utf-8"?>
<ds:datastoreItem xmlns:ds="http://schemas.openxmlformats.org/officeDocument/2006/customXml" ds:itemID="{6C460791-A86C-4A1B-9EC6-CF1709888F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f0b2b-8185-4f6e-b1da-6ba5995e69fd"/>
    <ds:schemaRef ds:uri="103fba77-31dd-4780-83f9-c54f26c3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FE92D9-C373-4587-A1BF-C6A521F5EE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15</Pages>
  <Words>3991</Words>
  <Characters>22749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26687</CharactersWithSpaces>
  <SharedDoc>false</SharedDoc>
  <HLinks>
    <vt:vector size="48" baseType="variant">
      <vt:variant>
        <vt:i4>6815836</vt:i4>
      </vt:variant>
      <vt:variant>
        <vt:i4>75</vt:i4>
      </vt:variant>
      <vt:variant>
        <vt:i4>0</vt:i4>
      </vt:variant>
      <vt:variant>
        <vt:i4>5</vt:i4>
      </vt:variant>
      <vt:variant>
        <vt:lpwstr>mailto:uklink@xoserve.com</vt:lpwstr>
      </vt:variant>
      <vt:variant>
        <vt:lpwstr/>
      </vt:variant>
      <vt:variant>
        <vt:i4>6815836</vt:i4>
      </vt:variant>
      <vt:variant>
        <vt:i4>69</vt:i4>
      </vt:variant>
      <vt:variant>
        <vt:i4>0</vt:i4>
      </vt:variant>
      <vt:variant>
        <vt:i4>5</vt:i4>
      </vt:variant>
      <vt:variant>
        <vt:lpwstr>mailto:uklink@xoserve.com</vt:lpwstr>
      </vt:variant>
      <vt:variant>
        <vt:lpwstr/>
      </vt:variant>
      <vt:variant>
        <vt:i4>7274528</vt:i4>
      </vt:variant>
      <vt:variant>
        <vt:i4>27</vt:i4>
      </vt:variant>
      <vt:variant>
        <vt:i4>0</vt:i4>
      </vt:variant>
      <vt:variant>
        <vt:i4>5</vt:i4>
      </vt:variant>
      <vt:variant>
        <vt:lpwstr>https://www.microsoft.com/en-us/download/details.aspx?id=56519</vt:lpwstr>
      </vt:variant>
      <vt:variant>
        <vt:lpwstr/>
      </vt:variant>
      <vt:variant>
        <vt:i4>5046293</vt:i4>
      </vt:variant>
      <vt:variant>
        <vt:i4>24</vt:i4>
      </vt:variant>
      <vt:variant>
        <vt:i4>0</vt:i4>
      </vt:variant>
      <vt:variant>
        <vt:i4>5</vt:i4>
      </vt:variant>
      <vt:variant>
        <vt:lpwstr>https://geminiplus.co.uk/</vt:lpwstr>
      </vt:variant>
      <vt:variant>
        <vt:lpwstr/>
      </vt:variant>
      <vt:variant>
        <vt:i4>1441814</vt:i4>
      </vt:variant>
      <vt:variant>
        <vt:i4>18</vt:i4>
      </vt:variant>
      <vt:variant>
        <vt:i4>0</vt:i4>
      </vt:variant>
      <vt:variant>
        <vt:i4>5</vt:i4>
      </vt:variant>
      <vt:variant>
        <vt:lpwstr>https://www.xoserve.com/change/investment-change/gemini-changes-overview/gemini-sustain-plus/</vt:lpwstr>
      </vt:variant>
      <vt:variant>
        <vt:lpwstr/>
      </vt:variant>
      <vt:variant>
        <vt:i4>1441814</vt:i4>
      </vt:variant>
      <vt:variant>
        <vt:i4>6</vt:i4>
      </vt:variant>
      <vt:variant>
        <vt:i4>0</vt:i4>
      </vt:variant>
      <vt:variant>
        <vt:i4>5</vt:i4>
      </vt:variant>
      <vt:variant>
        <vt:lpwstr>https://www.xoserve.com/change/investment-change/gemini-changes-overview/gemini-sustain-plus/</vt:lpwstr>
      </vt:variant>
      <vt:variant>
        <vt:lpwstr/>
      </vt:variant>
      <vt:variant>
        <vt:i4>1048610</vt:i4>
      </vt:variant>
      <vt:variant>
        <vt:i4>3</vt:i4>
      </vt:variant>
      <vt:variant>
        <vt:i4>0</vt:i4>
      </vt:variant>
      <vt:variant>
        <vt:i4>5</vt:i4>
      </vt:variant>
      <vt:variant>
        <vt:lpwstr>mailto:Geminiengagement@correla.com</vt:lpwstr>
      </vt:variant>
      <vt:variant>
        <vt:lpwstr/>
      </vt:variant>
      <vt:variant>
        <vt:i4>1441814</vt:i4>
      </vt:variant>
      <vt:variant>
        <vt:i4>0</vt:i4>
      </vt:variant>
      <vt:variant>
        <vt:i4>0</vt:i4>
      </vt:variant>
      <vt:variant>
        <vt:i4>5</vt:i4>
      </vt:variant>
      <vt:variant>
        <vt:lpwstr>https://www.xoserve.com/change/investment-change/gemini-changes-overview/gemini-sustain-plus/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Grid</dc:creator>
  <cp:keywords/>
  <cp:lastModifiedBy>Vikki Orsler</cp:lastModifiedBy>
  <cp:revision>34</cp:revision>
  <cp:lastPrinted>2019-02-08T06:31:00Z</cp:lastPrinted>
  <dcterms:created xsi:type="dcterms:W3CDTF">2025-02-17T10:01:00Z</dcterms:created>
  <dcterms:modified xsi:type="dcterms:W3CDTF">2025-02-17T12:47:00Z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y fmtid="{D5CDD505-2E9C-101B-9397-08002B2CF9AE}" pid="3" name="_NewReviewCycle">
    <vt:lpwstr/>
  </property>
  <property fmtid="{D5CDD505-2E9C-101B-9397-08002B2CF9AE}" pid="4" name="MediaServiceImageTags">
    <vt:lpwstr/>
  </property>
</Properties>
</file>