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A15C" w14:textId="7D3DA2B2" w:rsidR="0068299A" w:rsidRPr="00C909D3" w:rsidRDefault="0068299A" w:rsidP="0068299A">
      <w:pPr>
        <w:pBdr>
          <w:bottom w:val="single" w:sz="8" w:space="4" w:color="3E5AA8"/>
        </w:pBdr>
        <w:spacing w:after="300" w:line="240" w:lineRule="auto"/>
        <w:contextualSpacing/>
        <w:rPr>
          <w:rFonts w:ascii="Nunito Sans" w:eastAsia="Times New Roman" w:hAnsi="Nunito Sans" w:cs="Times New Roman"/>
          <w:b/>
          <w:color w:val="1D3E61"/>
          <w:spacing w:val="5"/>
          <w:kern w:val="28"/>
          <w:sz w:val="52"/>
          <w:szCs w:val="52"/>
          <w:lang w:eastAsia="en-GB"/>
        </w:rPr>
      </w:pPr>
      <w:r w:rsidRPr="00C909D3">
        <w:rPr>
          <w:rFonts w:ascii="Nunito Sans" w:eastAsia="Times New Roman" w:hAnsi="Nunito Sans" w:cs="Times New Roman"/>
          <w:b/>
          <w:color w:val="1D3E61"/>
          <w:spacing w:val="5"/>
          <w:kern w:val="28"/>
          <w:sz w:val="52"/>
          <w:szCs w:val="52"/>
          <w:lang w:eastAsia="en-GB"/>
        </w:rPr>
        <w:t>DSG Discussion</w:t>
      </w:r>
    </w:p>
    <w:p w14:paraId="1E7F27D5" w14:textId="4BBF8DA7" w:rsidR="0068299A" w:rsidRPr="00C909D3" w:rsidRDefault="0068299A" w:rsidP="0068299A">
      <w:pPr>
        <w:keepNext/>
        <w:keepLines/>
        <w:spacing w:before="480" w:after="0" w:line="276" w:lineRule="auto"/>
        <w:outlineLvl w:val="0"/>
        <w:rPr>
          <w:rFonts w:ascii="Nunito Sans" w:eastAsia="Times New Roman" w:hAnsi="Nunito Sans" w:cs="Times New Roman"/>
          <w:b/>
          <w:bCs/>
          <w:color w:val="3E5AA8"/>
          <w:sz w:val="28"/>
          <w:szCs w:val="28"/>
          <w:lang w:eastAsia="en-GB"/>
        </w:rPr>
      </w:pPr>
      <w:r w:rsidRPr="00C909D3">
        <w:rPr>
          <w:rFonts w:ascii="Nunito Sans" w:eastAsia="Times New Roman" w:hAnsi="Nunito Sans" w:cs="Times New Roman"/>
          <w:b/>
          <w:bCs/>
          <w:color w:val="3E5AA8"/>
          <w:sz w:val="28"/>
          <w:szCs w:val="28"/>
          <w:lang w:eastAsia="en-GB"/>
        </w:rPr>
        <w:t>Delivery Sub-Group (DSG) Recommendations</w:t>
      </w:r>
    </w:p>
    <w:tbl>
      <w:tblPr>
        <w:tblStyle w:val="TableGrid"/>
        <w:tblW w:w="5018" w:type="pct"/>
        <w:tblInd w:w="-34" w:type="dxa"/>
        <w:tblLayout w:type="fixed"/>
        <w:tblLook w:val="04A0" w:firstRow="1" w:lastRow="0" w:firstColumn="1" w:lastColumn="0" w:noHBand="0" w:noVBand="1"/>
      </w:tblPr>
      <w:tblGrid>
        <w:gridCol w:w="2214"/>
        <w:gridCol w:w="2278"/>
        <w:gridCol w:w="2278"/>
        <w:gridCol w:w="2278"/>
      </w:tblGrid>
      <w:tr w:rsidR="0068299A" w:rsidRPr="00C909D3" w14:paraId="4831D963" w14:textId="77777777" w:rsidTr="0068299A">
        <w:trPr>
          <w:trHeight w:val="403"/>
        </w:trPr>
        <w:tc>
          <w:tcPr>
            <w:tcW w:w="1223" w:type="pct"/>
            <w:shd w:val="clear" w:color="auto" w:fill="B2ECFB"/>
            <w:vAlign w:val="center"/>
          </w:tcPr>
          <w:p w14:paraId="0F27CEF4"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Date:</w:t>
            </w:r>
          </w:p>
        </w:tc>
        <w:sdt>
          <w:sdtPr>
            <w:rPr>
              <w:rFonts w:ascii="Nunito Sans" w:hAnsi="Nunito Sans" w:cs="Arial"/>
            </w:rPr>
            <w:id w:val="-970743350"/>
            <w:date w:fullDate="2023-08-21T00:00:00Z">
              <w:dateFormat w:val="dd/MM/yyyy"/>
              <w:lid w:val="en-GB"/>
              <w:storeMappedDataAs w:val="dateTime"/>
              <w:calendar w:val="gregorian"/>
            </w:date>
          </w:sdtPr>
          <w:sdtContent>
            <w:tc>
              <w:tcPr>
                <w:tcW w:w="3777" w:type="pct"/>
                <w:gridSpan w:val="3"/>
                <w:vAlign w:val="center"/>
              </w:tcPr>
              <w:p w14:paraId="053B1F71" w14:textId="1834F416" w:rsidR="0068299A" w:rsidRPr="00C909D3" w:rsidRDefault="00466002" w:rsidP="0068299A">
                <w:pPr>
                  <w:rPr>
                    <w:rFonts w:ascii="Nunito Sans" w:hAnsi="Nunito Sans" w:cs="Arial"/>
                    <w:szCs w:val="20"/>
                  </w:rPr>
                </w:pPr>
                <w:r>
                  <w:rPr>
                    <w:rFonts w:ascii="Nunito Sans" w:hAnsi="Nunito Sans" w:cs="Arial"/>
                  </w:rPr>
                  <w:t>21/08/2023</w:t>
                </w:r>
              </w:p>
            </w:tc>
          </w:sdtContent>
        </w:sdt>
      </w:tr>
      <w:tr w:rsidR="0068299A" w:rsidRPr="00C909D3" w14:paraId="1509DD59" w14:textId="77777777" w:rsidTr="0068299A">
        <w:trPr>
          <w:trHeight w:val="1846"/>
        </w:trPr>
        <w:tc>
          <w:tcPr>
            <w:tcW w:w="1223" w:type="pct"/>
            <w:shd w:val="clear" w:color="auto" w:fill="B2ECFB"/>
            <w:vAlign w:val="center"/>
          </w:tcPr>
          <w:p w14:paraId="3B6D92AB"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Summary:</w:t>
            </w:r>
          </w:p>
        </w:tc>
        <w:tc>
          <w:tcPr>
            <w:tcW w:w="3777" w:type="pct"/>
            <w:gridSpan w:val="3"/>
            <w:vAlign w:val="center"/>
          </w:tcPr>
          <w:p w14:paraId="0FBE5D31" w14:textId="30A31716" w:rsidR="0068299A" w:rsidRPr="001C2B66" w:rsidRDefault="001C2B66" w:rsidP="0068299A">
            <w:pPr>
              <w:rPr>
                <w:rFonts w:ascii="Nunito Sans" w:eastAsia="Nunito Sans" w:hAnsi="Nunito Sans" w:cs="Nunito Sans"/>
              </w:rPr>
            </w:pPr>
            <w:r>
              <w:rPr>
                <w:rFonts w:ascii="Nunito Sans" w:eastAsia="Nunito Sans" w:hAnsi="Nunito Sans" w:cs="Nunito Sans"/>
              </w:rPr>
              <w:t>James Barlow (JB) presented the slides for this change. This change is due for implementation on the 22</w:t>
            </w:r>
            <w:r w:rsidRPr="00146CE8">
              <w:rPr>
                <w:rFonts w:ascii="Nunito Sans" w:eastAsia="Nunito Sans" w:hAnsi="Nunito Sans" w:cs="Nunito Sans"/>
                <w:vertAlign w:val="superscript"/>
              </w:rPr>
              <w:t>nd</w:t>
            </w:r>
            <w:r>
              <w:rPr>
                <w:rFonts w:ascii="Nunito Sans" w:eastAsia="Nunito Sans" w:hAnsi="Nunito Sans" w:cs="Nunito Sans"/>
                <w:vertAlign w:val="superscript"/>
              </w:rPr>
              <w:t xml:space="preserve"> </w:t>
            </w:r>
            <w:r>
              <w:rPr>
                <w:rFonts w:ascii="Nunito Sans" w:eastAsia="Nunito Sans" w:hAnsi="Nunito Sans" w:cs="Nunito Sans"/>
              </w:rPr>
              <w:t xml:space="preserve">of September in the minor release. JB confirmed that the purpose of the design Change Pack, that has been issued for information to customers, is to detail all to the relevant changes that have been approved and will be made live to the Comprehensive Invoice Master List at implementation. JB continued to highlight the main functional aspects of this change, which is the introduction of </w:t>
            </w:r>
            <w:r w:rsidRPr="17FE1F12">
              <w:rPr>
                <w:rFonts w:ascii="Nunito Sans" w:eastAsia="Nunito Sans" w:hAnsi="Nunito Sans" w:cs="Nunito Sans"/>
              </w:rPr>
              <w:t>‘RC’</w:t>
            </w:r>
            <w:r>
              <w:rPr>
                <w:rFonts w:ascii="Nunito Sans" w:eastAsia="Nunito Sans" w:hAnsi="Nunito Sans" w:cs="Nunito Sans"/>
              </w:rPr>
              <w:t xml:space="preserve"> – Reverse Charge and the standard clause wording. This will be introduced into relevant invoices from implementation</w:t>
            </w:r>
            <w:r w:rsidRPr="17FE1F12">
              <w:rPr>
                <w:rFonts w:ascii="Nunito Sans" w:eastAsia="Nunito Sans" w:hAnsi="Nunito Sans" w:cs="Nunito Sans"/>
              </w:rPr>
              <w:t xml:space="preserve"> of the change</w:t>
            </w:r>
            <w:r>
              <w:rPr>
                <w:rFonts w:ascii="Nunito Sans" w:eastAsia="Nunito Sans" w:hAnsi="Nunito Sans" w:cs="Nunito Sans"/>
              </w:rPr>
              <w:t xml:space="preserve">. </w:t>
            </w:r>
          </w:p>
        </w:tc>
      </w:tr>
      <w:tr w:rsidR="0068299A" w:rsidRPr="00C909D3" w14:paraId="648DA1FB" w14:textId="77777777" w:rsidTr="0068299A">
        <w:trPr>
          <w:trHeight w:val="403"/>
        </w:trPr>
        <w:tc>
          <w:tcPr>
            <w:tcW w:w="1223" w:type="pct"/>
            <w:shd w:val="clear" w:color="auto" w:fill="B2ECFB"/>
            <w:vAlign w:val="center"/>
          </w:tcPr>
          <w:p w14:paraId="3828F963"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Recommendation:</w:t>
            </w:r>
          </w:p>
        </w:tc>
        <w:tc>
          <w:tcPr>
            <w:tcW w:w="1259" w:type="pct"/>
            <w:vAlign w:val="center"/>
          </w:tcPr>
          <w:p w14:paraId="16F41E4A" w14:textId="77777777" w:rsidR="0068299A" w:rsidRPr="00C909D3" w:rsidRDefault="00000000" w:rsidP="0068299A">
            <w:pPr>
              <w:rPr>
                <w:rFonts w:ascii="Nunito Sans" w:hAnsi="Nunito Sans" w:cs="Arial"/>
                <w:szCs w:val="20"/>
              </w:rPr>
            </w:pPr>
            <w:sdt>
              <w:sdtPr>
                <w:rPr>
                  <w:rFonts w:ascii="Nunito Sans" w:hAnsi="Nunito Sans" w:cs="Arial"/>
                  <w:szCs w:val="20"/>
                </w:rPr>
                <w:id w:val="-1280337241"/>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Approve</w:t>
            </w:r>
          </w:p>
        </w:tc>
        <w:tc>
          <w:tcPr>
            <w:tcW w:w="1259" w:type="pct"/>
            <w:vAlign w:val="center"/>
          </w:tcPr>
          <w:p w14:paraId="2E3AAFC3" w14:textId="77777777" w:rsidR="0068299A" w:rsidRPr="00C909D3" w:rsidRDefault="00000000" w:rsidP="0068299A">
            <w:pPr>
              <w:rPr>
                <w:rFonts w:ascii="Nunito Sans" w:hAnsi="Nunito Sans" w:cs="Arial"/>
                <w:szCs w:val="20"/>
              </w:rPr>
            </w:pPr>
            <w:sdt>
              <w:sdtPr>
                <w:rPr>
                  <w:rFonts w:ascii="Nunito Sans" w:hAnsi="Nunito Sans" w:cs="Arial"/>
                  <w:szCs w:val="20"/>
                </w:rPr>
                <w:id w:val="1624495027"/>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Reject</w:t>
            </w:r>
          </w:p>
        </w:tc>
        <w:tc>
          <w:tcPr>
            <w:tcW w:w="1259" w:type="pct"/>
            <w:vAlign w:val="center"/>
          </w:tcPr>
          <w:p w14:paraId="1C758C21" w14:textId="77777777" w:rsidR="0068299A" w:rsidRPr="00C909D3" w:rsidRDefault="00000000" w:rsidP="0068299A">
            <w:pPr>
              <w:rPr>
                <w:rFonts w:ascii="Nunito Sans" w:hAnsi="Nunito Sans" w:cs="Arial"/>
                <w:szCs w:val="20"/>
              </w:rPr>
            </w:pPr>
            <w:sdt>
              <w:sdtPr>
                <w:rPr>
                  <w:rFonts w:ascii="Nunito Sans" w:hAnsi="Nunito Sans" w:cs="Arial"/>
                  <w:szCs w:val="20"/>
                </w:rPr>
                <w:id w:val="-420108253"/>
                <w14:checkbox>
                  <w14:checked w14:val="0"/>
                  <w14:checkedState w14:val="2612" w14:font="MS Gothic"/>
                  <w14:uncheckedState w14:val="2610" w14:font="MS Gothic"/>
                </w14:checkbox>
              </w:sdtPr>
              <w:sdtContent>
                <w:r w:rsidR="0068299A" w:rsidRPr="00C909D3">
                  <w:rPr>
                    <w:rFonts w:ascii="Segoe UI Symbol" w:hAnsi="Segoe UI Symbol" w:cs="Segoe UI Symbol"/>
                    <w:szCs w:val="20"/>
                  </w:rPr>
                  <w:t>☐</w:t>
                </w:r>
              </w:sdtContent>
            </w:sdt>
            <w:r w:rsidR="0068299A" w:rsidRPr="00C909D3">
              <w:rPr>
                <w:rFonts w:ascii="Nunito Sans" w:hAnsi="Nunito Sans" w:cs="Arial"/>
                <w:szCs w:val="20"/>
              </w:rPr>
              <w:t xml:space="preserve"> Defer</w:t>
            </w:r>
          </w:p>
        </w:tc>
      </w:tr>
      <w:tr w:rsidR="0068299A" w:rsidRPr="00C909D3" w14:paraId="3A8AB2ED" w14:textId="77777777" w:rsidTr="0068299A">
        <w:trPr>
          <w:trHeight w:val="403"/>
        </w:trPr>
        <w:tc>
          <w:tcPr>
            <w:tcW w:w="1223" w:type="pct"/>
            <w:shd w:val="clear" w:color="auto" w:fill="B2ECFB"/>
            <w:vAlign w:val="center"/>
          </w:tcPr>
          <w:p w14:paraId="288C0BC7" w14:textId="77777777" w:rsidR="0068299A" w:rsidRPr="00C909D3" w:rsidRDefault="0068299A" w:rsidP="0068299A">
            <w:pPr>
              <w:jc w:val="right"/>
              <w:rPr>
                <w:rFonts w:ascii="Nunito Sans" w:hAnsi="Nunito Sans" w:cs="Arial"/>
                <w:szCs w:val="20"/>
              </w:rPr>
            </w:pPr>
            <w:r w:rsidRPr="00C909D3">
              <w:rPr>
                <w:rFonts w:ascii="Nunito Sans" w:hAnsi="Nunito Sans" w:cs="Arial"/>
                <w:szCs w:val="20"/>
              </w:rPr>
              <w:t>DSG Recommended Release:</w:t>
            </w:r>
          </w:p>
        </w:tc>
        <w:tc>
          <w:tcPr>
            <w:tcW w:w="3777" w:type="pct"/>
            <w:gridSpan w:val="3"/>
            <w:vAlign w:val="center"/>
          </w:tcPr>
          <w:p w14:paraId="1FAC92DC" w14:textId="77777777" w:rsidR="0068299A" w:rsidRPr="00C909D3" w:rsidRDefault="0068299A" w:rsidP="0068299A">
            <w:pPr>
              <w:rPr>
                <w:rFonts w:ascii="Nunito Sans" w:hAnsi="Nunito Sans" w:cs="Arial"/>
                <w:szCs w:val="20"/>
              </w:rPr>
            </w:pPr>
            <w:r w:rsidRPr="00C909D3">
              <w:rPr>
                <w:rFonts w:ascii="Nunito Sans" w:hAnsi="Nunito Sans" w:cs="Arial"/>
                <w:szCs w:val="20"/>
              </w:rPr>
              <w:t>Release X: Feb / Jun / Nov XX or Adhoc DD/MM/YYYY</w:t>
            </w:r>
          </w:p>
        </w:tc>
      </w:tr>
    </w:tbl>
    <w:p w14:paraId="75FEFFFE" w14:textId="77777777" w:rsidR="0068299A" w:rsidRPr="00C909D3" w:rsidRDefault="0068299A" w:rsidP="0068299A">
      <w:pPr>
        <w:spacing w:after="200" w:line="276" w:lineRule="auto"/>
        <w:rPr>
          <w:rFonts w:ascii="Nunito Sans" w:eastAsia="Times New Roman" w:hAnsi="Nunito Sans" w:cs="Times New Roman"/>
          <w:lang w:eastAsia="en-GB"/>
        </w:rPr>
      </w:pPr>
    </w:p>
    <w:p w14:paraId="2CFBF88B" w14:textId="77777777" w:rsidR="004D1DBA" w:rsidRPr="00C909D3" w:rsidRDefault="004D1DBA" w:rsidP="004D1DBA">
      <w:pPr>
        <w:rPr>
          <w:rFonts w:ascii="Nunito Sans" w:hAnsi="Nunito Sans"/>
        </w:rPr>
      </w:pPr>
    </w:p>
    <w:p w14:paraId="52AFA191" w14:textId="77777777" w:rsidR="00480B40" w:rsidRPr="00C909D3" w:rsidRDefault="00480B40">
      <w:pPr>
        <w:rPr>
          <w:rFonts w:ascii="Nunito Sans" w:hAnsi="Nunito Sans"/>
        </w:rPr>
      </w:pPr>
    </w:p>
    <w:sectPr w:rsidR="00480B40" w:rsidRPr="00C90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9F72" w14:textId="77777777" w:rsidR="00B741F3" w:rsidRDefault="00B741F3" w:rsidP="00143DAB">
      <w:pPr>
        <w:spacing w:after="0" w:line="240" w:lineRule="auto"/>
      </w:pPr>
      <w:r>
        <w:separator/>
      </w:r>
    </w:p>
  </w:endnote>
  <w:endnote w:type="continuationSeparator" w:id="0">
    <w:p w14:paraId="35492FFA" w14:textId="77777777" w:rsidR="00B741F3" w:rsidRDefault="00B741F3" w:rsidP="0014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10DD0" w14:textId="77777777" w:rsidR="00B741F3" w:rsidRDefault="00B741F3" w:rsidP="00143DAB">
      <w:pPr>
        <w:spacing w:after="0" w:line="240" w:lineRule="auto"/>
      </w:pPr>
      <w:r>
        <w:separator/>
      </w:r>
    </w:p>
  </w:footnote>
  <w:footnote w:type="continuationSeparator" w:id="0">
    <w:p w14:paraId="6A17CED9" w14:textId="77777777" w:rsidR="00B741F3" w:rsidRDefault="00B741F3" w:rsidP="00143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003"/>
    <w:multiLevelType w:val="hybridMultilevel"/>
    <w:tmpl w:val="DB22215E"/>
    <w:lvl w:ilvl="0" w:tplc="24460C70">
      <w:start w:val="1"/>
      <w:numFmt w:val="bullet"/>
      <w:lvlText w:val=""/>
      <w:lvlJc w:val="left"/>
      <w:pPr>
        <w:tabs>
          <w:tab w:val="num" w:pos="720"/>
        </w:tabs>
        <w:ind w:left="720" w:hanging="360"/>
      </w:pPr>
      <w:rPr>
        <w:rFonts w:ascii="Wingdings" w:hAnsi="Wingdings" w:hint="default"/>
      </w:rPr>
    </w:lvl>
    <w:lvl w:ilvl="1" w:tplc="8B70C020">
      <w:numFmt w:val="bullet"/>
      <w:lvlText w:val=""/>
      <w:lvlJc w:val="left"/>
      <w:pPr>
        <w:tabs>
          <w:tab w:val="num" w:pos="1440"/>
        </w:tabs>
        <w:ind w:left="1440" w:hanging="360"/>
      </w:pPr>
      <w:rPr>
        <w:rFonts w:ascii="Wingdings" w:hAnsi="Wingdings" w:hint="default"/>
      </w:rPr>
    </w:lvl>
    <w:lvl w:ilvl="2" w:tplc="15F0017A" w:tentative="1">
      <w:start w:val="1"/>
      <w:numFmt w:val="bullet"/>
      <w:lvlText w:val=""/>
      <w:lvlJc w:val="left"/>
      <w:pPr>
        <w:tabs>
          <w:tab w:val="num" w:pos="2160"/>
        </w:tabs>
        <w:ind w:left="2160" w:hanging="360"/>
      </w:pPr>
      <w:rPr>
        <w:rFonts w:ascii="Wingdings" w:hAnsi="Wingdings" w:hint="default"/>
      </w:rPr>
    </w:lvl>
    <w:lvl w:ilvl="3" w:tplc="FE8A8852" w:tentative="1">
      <w:start w:val="1"/>
      <w:numFmt w:val="bullet"/>
      <w:lvlText w:val=""/>
      <w:lvlJc w:val="left"/>
      <w:pPr>
        <w:tabs>
          <w:tab w:val="num" w:pos="2880"/>
        </w:tabs>
        <w:ind w:left="2880" w:hanging="360"/>
      </w:pPr>
      <w:rPr>
        <w:rFonts w:ascii="Wingdings" w:hAnsi="Wingdings" w:hint="default"/>
      </w:rPr>
    </w:lvl>
    <w:lvl w:ilvl="4" w:tplc="5316F2BA" w:tentative="1">
      <w:start w:val="1"/>
      <w:numFmt w:val="bullet"/>
      <w:lvlText w:val=""/>
      <w:lvlJc w:val="left"/>
      <w:pPr>
        <w:tabs>
          <w:tab w:val="num" w:pos="3600"/>
        </w:tabs>
        <w:ind w:left="3600" w:hanging="360"/>
      </w:pPr>
      <w:rPr>
        <w:rFonts w:ascii="Wingdings" w:hAnsi="Wingdings" w:hint="default"/>
      </w:rPr>
    </w:lvl>
    <w:lvl w:ilvl="5" w:tplc="654A59BC" w:tentative="1">
      <w:start w:val="1"/>
      <w:numFmt w:val="bullet"/>
      <w:lvlText w:val=""/>
      <w:lvlJc w:val="left"/>
      <w:pPr>
        <w:tabs>
          <w:tab w:val="num" w:pos="4320"/>
        </w:tabs>
        <w:ind w:left="4320" w:hanging="360"/>
      </w:pPr>
      <w:rPr>
        <w:rFonts w:ascii="Wingdings" w:hAnsi="Wingdings" w:hint="default"/>
      </w:rPr>
    </w:lvl>
    <w:lvl w:ilvl="6" w:tplc="0644CE50" w:tentative="1">
      <w:start w:val="1"/>
      <w:numFmt w:val="bullet"/>
      <w:lvlText w:val=""/>
      <w:lvlJc w:val="left"/>
      <w:pPr>
        <w:tabs>
          <w:tab w:val="num" w:pos="5040"/>
        </w:tabs>
        <w:ind w:left="5040" w:hanging="360"/>
      </w:pPr>
      <w:rPr>
        <w:rFonts w:ascii="Wingdings" w:hAnsi="Wingdings" w:hint="default"/>
      </w:rPr>
    </w:lvl>
    <w:lvl w:ilvl="7" w:tplc="57860FDE" w:tentative="1">
      <w:start w:val="1"/>
      <w:numFmt w:val="bullet"/>
      <w:lvlText w:val=""/>
      <w:lvlJc w:val="left"/>
      <w:pPr>
        <w:tabs>
          <w:tab w:val="num" w:pos="5760"/>
        </w:tabs>
        <w:ind w:left="5760" w:hanging="360"/>
      </w:pPr>
      <w:rPr>
        <w:rFonts w:ascii="Wingdings" w:hAnsi="Wingdings" w:hint="default"/>
      </w:rPr>
    </w:lvl>
    <w:lvl w:ilvl="8" w:tplc="0C4865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10845"/>
    <w:multiLevelType w:val="hybridMultilevel"/>
    <w:tmpl w:val="E5ACA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1D046C"/>
    <w:multiLevelType w:val="hybridMultilevel"/>
    <w:tmpl w:val="B636C5AE"/>
    <w:lvl w:ilvl="0" w:tplc="2C728ECA">
      <w:start w:val="1"/>
      <w:numFmt w:val="bullet"/>
      <w:lvlText w:val=""/>
      <w:lvlJc w:val="left"/>
      <w:pPr>
        <w:tabs>
          <w:tab w:val="num" w:pos="720"/>
        </w:tabs>
        <w:ind w:left="720" w:hanging="360"/>
      </w:pPr>
      <w:rPr>
        <w:rFonts w:ascii="Wingdings" w:hAnsi="Wingdings" w:hint="default"/>
      </w:rPr>
    </w:lvl>
    <w:lvl w:ilvl="1" w:tplc="710C58F0" w:tentative="1">
      <w:start w:val="1"/>
      <w:numFmt w:val="bullet"/>
      <w:lvlText w:val=""/>
      <w:lvlJc w:val="left"/>
      <w:pPr>
        <w:tabs>
          <w:tab w:val="num" w:pos="1440"/>
        </w:tabs>
        <w:ind w:left="1440" w:hanging="360"/>
      </w:pPr>
      <w:rPr>
        <w:rFonts w:ascii="Wingdings" w:hAnsi="Wingdings" w:hint="default"/>
      </w:rPr>
    </w:lvl>
    <w:lvl w:ilvl="2" w:tplc="6EF4E0C6" w:tentative="1">
      <w:start w:val="1"/>
      <w:numFmt w:val="bullet"/>
      <w:lvlText w:val=""/>
      <w:lvlJc w:val="left"/>
      <w:pPr>
        <w:tabs>
          <w:tab w:val="num" w:pos="2160"/>
        </w:tabs>
        <w:ind w:left="2160" w:hanging="360"/>
      </w:pPr>
      <w:rPr>
        <w:rFonts w:ascii="Wingdings" w:hAnsi="Wingdings" w:hint="default"/>
      </w:rPr>
    </w:lvl>
    <w:lvl w:ilvl="3" w:tplc="B67065F6" w:tentative="1">
      <w:start w:val="1"/>
      <w:numFmt w:val="bullet"/>
      <w:lvlText w:val=""/>
      <w:lvlJc w:val="left"/>
      <w:pPr>
        <w:tabs>
          <w:tab w:val="num" w:pos="2880"/>
        </w:tabs>
        <w:ind w:left="2880" w:hanging="360"/>
      </w:pPr>
      <w:rPr>
        <w:rFonts w:ascii="Wingdings" w:hAnsi="Wingdings" w:hint="default"/>
      </w:rPr>
    </w:lvl>
    <w:lvl w:ilvl="4" w:tplc="EBB62C60" w:tentative="1">
      <w:start w:val="1"/>
      <w:numFmt w:val="bullet"/>
      <w:lvlText w:val=""/>
      <w:lvlJc w:val="left"/>
      <w:pPr>
        <w:tabs>
          <w:tab w:val="num" w:pos="3600"/>
        </w:tabs>
        <w:ind w:left="3600" w:hanging="360"/>
      </w:pPr>
      <w:rPr>
        <w:rFonts w:ascii="Wingdings" w:hAnsi="Wingdings" w:hint="default"/>
      </w:rPr>
    </w:lvl>
    <w:lvl w:ilvl="5" w:tplc="CD90B2B6" w:tentative="1">
      <w:start w:val="1"/>
      <w:numFmt w:val="bullet"/>
      <w:lvlText w:val=""/>
      <w:lvlJc w:val="left"/>
      <w:pPr>
        <w:tabs>
          <w:tab w:val="num" w:pos="4320"/>
        </w:tabs>
        <w:ind w:left="4320" w:hanging="360"/>
      </w:pPr>
      <w:rPr>
        <w:rFonts w:ascii="Wingdings" w:hAnsi="Wingdings" w:hint="default"/>
      </w:rPr>
    </w:lvl>
    <w:lvl w:ilvl="6" w:tplc="71043E70" w:tentative="1">
      <w:start w:val="1"/>
      <w:numFmt w:val="bullet"/>
      <w:lvlText w:val=""/>
      <w:lvlJc w:val="left"/>
      <w:pPr>
        <w:tabs>
          <w:tab w:val="num" w:pos="5040"/>
        </w:tabs>
        <w:ind w:left="5040" w:hanging="360"/>
      </w:pPr>
      <w:rPr>
        <w:rFonts w:ascii="Wingdings" w:hAnsi="Wingdings" w:hint="default"/>
      </w:rPr>
    </w:lvl>
    <w:lvl w:ilvl="7" w:tplc="BCEC2B00" w:tentative="1">
      <w:start w:val="1"/>
      <w:numFmt w:val="bullet"/>
      <w:lvlText w:val=""/>
      <w:lvlJc w:val="left"/>
      <w:pPr>
        <w:tabs>
          <w:tab w:val="num" w:pos="5760"/>
        </w:tabs>
        <w:ind w:left="5760" w:hanging="360"/>
      </w:pPr>
      <w:rPr>
        <w:rFonts w:ascii="Wingdings" w:hAnsi="Wingdings" w:hint="default"/>
      </w:rPr>
    </w:lvl>
    <w:lvl w:ilvl="8" w:tplc="F37205E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F90611"/>
    <w:multiLevelType w:val="hybridMultilevel"/>
    <w:tmpl w:val="EA8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76C4E"/>
    <w:multiLevelType w:val="hybridMultilevel"/>
    <w:tmpl w:val="6B0AC698"/>
    <w:lvl w:ilvl="0" w:tplc="370645E8">
      <w:start w:val="1"/>
      <w:numFmt w:val="bullet"/>
      <w:lvlText w:val=""/>
      <w:lvlJc w:val="left"/>
      <w:pPr>
        <w:tabs>
          <w:tab w:val="num" w:pos="360"/>
        </w:tabs>
        <w:ind w:left="360" w:hanging="360"/>
      </w:pPr>
      <w:rPr>
        <w:rFonts w:ascii="Wingdings" w:hAnsi="Wingdings" w:hint="default"/>
      </w:rPr>
    </w:lvl>
    <w:lvl w:ilvl="1" w:tplc="21F665FE">
      <w:numFmt w:val="bullet"/>
      <w:lvlText w:val=""/>
      <w:lvlJc w:val="left"/>
      <w:pPr>
        <w:tabs>
          <w:tab w:val="num" w:pos="1080"/>
        </w:tabs>
        <w:ind w:left="1080" w:hanging="360"/>
      </w:pPr>
      <w:rPr>
        <w:rFonts w:ascii="Wingdings" w:hAnsi="Wingdings" w:hint="default"/>
      </w:rPr>
    </w:lvl>
    <w:lvl w:ilvl="2" w:tplc="3F4A7E90" w:tentative="1">
      <w:start w:val="1"/>
      <w:numFmt w:val="bullet"/>
      <w:lvlText w:val=""/>
      <w:lvlJc w:val="left"/>
      <w:pPr>
        <w:tabs>
          <w:tab w:val="num" w:pos="1800"/>
        </w:tabs>
        <w:ind w:left="1800" w:hanging="360"/>
      </w:pPr>
      <w:rPr>
        <w:rFonts w:ascii="Wingdings" w:hAnsi="Wingdings" w:hint="default"/>
      </w:rPr>
    </w:lvl>
    <w:lvl w:ilvl="3" w:tplc="EB2E00D6" w:tentative="1">
      <w:start w:val="1"/>
      <w:numFmt w:val="bullet"/>
      <w:lvlText w:val=""/>
      <w:lvlJc w:val="left"/>
      <w:pPr>
        <w:tabs>
          <w:tab w:val="num" w:pos="2520"/>
        </w:tabs>
        <w:ind w:left="2520" w:hanging="360"/>
      </w:pPr>
      <w:rPr>
        <w:rFonts w:ascii="Wingdings" w:hAnsi="Wingdings" w:hint="default"/>
      </w:rPr>
    </w:lvl>
    <w:lvl w:ilvl="4" w:tplc="880A5A7C" w:tentative="1">
      <w:start w:val="1"/>
      <w:numFmt w:val="bullet"/>
      <w:lvlText w:val=""/>
      <w:lvlJc w:val="left"/>
      <w:pPr>
        <w:tabs>
          <w:tab w:val="num" w:pos="3240"/>
        </w:tabs>
        <w:ind w:left="3240" w:hanging="360"/>
      </w:pPr>
      <w:rPr>
        <w:rFonts w:ascii="Wingdings" w:hAnsi="Wingdings" w:hint="default"/>
      </w:rPr>
    </w:lvl>
    <w:lvl w:ilvl="5" w:tplc="DC7ACE0A" w:tentative="1">
      <w:start w:val="1"/>
      <w:numFmt w:val="bullet"/>
      <w:lvlText w:val=""/>
      <w:lvlJc w:val="left"/>
      <w:pPr>
        <w:tabs>
          <w:tab w:val="num" w:pos="3960"/>
        </w:tabs>
        <w:ind w:left="3960" w:hanging="360"/>
      </w:pPr>
      <w:rPr>
        <w:rFonts w:ascii="Wingdings" w:hAnsi="Wingdings" w:hint="default"/>
      </w:rPr>
    </w:lvl>
    <w:lvl w:ilvl="6" w:tplc="D0EEC808" w:tentative="1">
      <w:start w:val="1"/>
      <w:numFmt w:val="bullet"/>
      <w:lvlText w:val=""/>
      <w:lvlJc w:val="left"/>
      <w:pPr>
        <w:tabs>
          <w:tab w:val="num" w:pos="4680"/>
        </w:tabs>
        <w:ind w:left="4680" w:hanging="360"/>
      </w:pPr>
      <w:rPr>
        <w:rFonts w:ascii="Wingdings" w:hAnsi="Wingdings" w:hint="default"/>
      </w:rPr>
    </w:lvl>
    <w:lvl w:ilvl="7" w:tplc="71425380" w:tentative="1">
      <w:start w:val="1"/>
      <w:numFmt w:val="bullet"/>
      <w:lvlText w:val=""/>
      <w:lvlJc w:val="left"/>
      <w:pPr>
        <w:tabs>
          <w:tab w:val="num" w:pos="5400"/>
        </w:tabs>
        <w:ind w:left="5400" w:hanging="360"/>
      </w:pPr>
      <w:rPr>
        <w:rFonts w:ascii="Wingdings" w:hAnsi="Wingdings" w:hint="default"/>
      </w:rPr>
    </w:lvl>
    <w:lvl w:ilvl="8" w:tplc="CCE62A48" w:tentative="1">
      <w:start w:val="1"/>
      <w:numFmt w:val="bullet"/>
      <w:lvlText w:val=""/>
      <w:lvlJc w:val="left"/>
      <w:pPr>
        <w:tabs>
          <w:tab w:val="num" w:pos="6120"/>
        </w:tabs>
        <w:ind w:left="6120" w:hanging="360"/>
      </w:pPr>
      <w:rPr>
        <w:rFonts w:ascii="Wingdings" w:hAnsi="Wingdings" w:hint="default"/>
      </w:rPr>
    </w:lvl>
  </w:abstractNum>
  <w:num w:numId="1" w16cid:durableId="1851751090">
    <w:abstractNumId w:val="4"/>
  </w:num>
  <w:num w:numId="2" w16cid:durableId="1227841553">
    <w:abstractNumId w:val="3"/>
  </w:num>
  <w:num w:numId="3" w16cid:durableId="2054038788">
    <w:abstractNumId w:val="2"/>
  </w:num>
  <w:num w:numId="4" w16cid:durableId="738215813">
    <w:abstractNumId w:val="0"/>
  </w:num>
  <w:num w:numId="5" w16cid:durableId="143551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99A"/>
    <w:rsid w:val="00004765"/>
    <w:rsid w:val="000177AD"/>
    <w:rsid w:val="000B59B2"/>
    <w:rsid w:val="001108BA"/>
    <w:rsid w:val="00126A24"/>
    <w:rsid w:val="00143DAB"/>
    <w:rsid w:val="001C2B66"/>
    <w:rsid w:val="002A4065"/>
    <w:rsid w:val="002A438E"/>
    <w:rsid w:val="003668BC"/>
    <w:rsid w:val="003D614A"/>
    <w:rsid w:val="004551E6"/>
    <w:rsid w:val="00462820"/>
    <w:rsid w:val="00466002"/>
    <w:rsid w:val="00470663"/>
    <w:rsid w:val="00477275"/>
    <w:rsid w:val="00480B40"/>
    <w:rsid w:val="004D1DBA"/>
    <w:rsid w:val="0059222F"/>
    <w:rsid w:val="005C471E"/>
    <w:rsid w:val="0068299A"/>
    <w:rsid w:val="007D513A"/>
    <w:rsid w:val="009B3A3F"/>
    <w:rsid w:val="009C5772"/>
    <w:rsid w:val="00A77765"/>
    <w:rsid w:val="00A849D6"/>
    <w:rsid w:val="00B029CF"/>
    <w:rsid w:val="00B741F3"/>
    <w:rsid w:val="00B83509"/>
    <w:rsid w:val="00BC760A"/>
    <w:rsid w:val="00C909D3"/>
    <w:rsid w:val="00DB0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82F3"/>
  <w15:chartTrackingRefBased/>
  <w15:docId w15:val="{A86C572E-9612-4BE3-98E8-3E87FBB6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8299A"/>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85E"/>
    <w:pPr>
      <w:spacing w:after="200" w:line="276" w:lineRule="auto"/>
      <w:ind w:left="720"/>
      <w:contextualSpacing/>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_x006a_hd3 xmlns="5844fa40-a696-4ac9-bd38-c0330d295109" xsi:nil="true"/>
    <Customer_x0020_Contracts_x0020_Lead xmlns="5844fa40-a696-4ac9-bd38-c0330d295109" xsi:nil="true"/>
    <lcf76f155ced4ddcb4097134ff3c332f xmlns="5844fa40-a696-4ac9-bd38-c0330d295109">
      <Terms xmlns="http://schemas.microsoft.com/office/infopath/2007/PartnerControls"/>
    </lcf76f155ced4ddcb4097134ff3c332f>
    <TaxCatchAll xmlns="c78a4dae-5fc0-4ed3-ad80-da51122ab1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20" ma:contentTypeDescription="Create a new document." ma:contentTypeScope="" ma:versionID="8f6c3df1c3980a1c0b7583419a5381f3">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902798055ab6e441a7072db8f5219e7f"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73B659-B7FC-469E-A555-09142BE0B7F3}">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2.xml><?xml version="1.0" encoding="utf-8"?>
<ds:datastoreItem xmlns:ds="http://schemas.openxmlformats.org/officeDocument/2006/customXml" ds:itemID="{1FC8390E-1074-4CD6-BC63-38216C6048D5}">
  <ds:schemaRefs>
    <ds:schemaRef ds:uri="http://schemas.microsoft.com/sharepoint/v3/contenttype/forms"/>
  </ds:schemaRefs>
</ds:datastoreItem>
</file>

<file path=customXml/itemProps3.xml><?xml version="1.0" encoding="utf-8"?>
<ds:datastoreItem xmlns:ds="http://schemas.openxmlformats.org/officeDocument/2006/customXml" ds:itemID="{04537057-AF86-4564-BB86-0FD5B146E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Xoserve Limited</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Taggart</dc:creator>
  <cp:keywords/>
  <dc:description/>
  <cp:lastModifiedBy>Vikki Orsler</cp:lastModifiedBy>
  <cp:revision>3</cp:revision>
  <dcterms:created xsi:type="dcterms:W3CDTF">2023-08-31T10:36:00Z</dcterms:created>
  <dcterms:modified xsi:type="dcterms:W3CDTF">2023-08-31T10:37:00Z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0x0101002A9D4E94D94ABB48A35A572EF9A60258</vt:lpwstr>
  </property>
  <property fmtid="{D5CDD505-2E9C-101B-9397-08002B2CF9AE}" pid="3" name="MediaServiceImageTags">
    <vt:lpwstr/>
  </property>
</Properties>
</file>